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F2" w:rsidRDefault="004C7EF2">
      <w:r>
        <w:rPr>
          <w:noProof/>
          <w:lang w:val="en-CA" w:eastAsia="en-CA"/>
        </w:rPr>
        <w:drawing>
          <wp:inline distT="0" distB="0" distL="0" distR="0" wp14:anchorId="3F289A2F" wp14:editId="13AFDB69">
            <wp:extent cx="8222105" cy="6071016"/>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eration-report-summary.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225549" cy="6073559"/>
                    </a:xfrm>
                    <a:prstGeom prst="rect">
                      <a:avLst/>
                    </a:prstGeom>
                  </pic:spPr>
                </pic:pic>
              </a:graphicData>
            </a:graphic>
          </wp:inline>
        </w:drawing>
      </w:r>
    </w:p>
    <w:tbl>
      <w:tblPr>
        <w:tblStyle w:val="TableGrid"/>
        <w:tblW w:w="13893" w:type="dxa"/>
        <w:tblInd w:w="-318" w:type="dxa"/>
        <w:tblLook w:val="04A0" w:firstRow="1" w:lastRow="0" w:firstColumn="1" w:lastColumn="0" w:noHBand="0" w:noVBand="1"/>
      </w:tblPr>
      <w:tblGrid>
        <w:gridCol w:w="1560"/>
        <w:gridCol w:w="5670"/>
        <w:gridCol w:w="2221"/>
        <w:gridCol w:w="2221"/>
        <w:gridCol w:w="2221"/>
      </w:tblGrid>
      <w:tr w:rsidR="00021594" w:rsidTr="00431B7C">
        <w:tc>
          <w:tcPr>
            <w:tcW w:w="1560" w:type="dxa"/>
            <w:vMerge w:val="restart"/>
            <w:shd w:val="clear" w:color="auto" w:fill="92D050"/>
          </w:tcPr>
          <w:p w:rsidR="00021594" w:rsidRPr="004C7EF2" w:rsidRDefault="00021594" w:rsidP="004C7EF2">
            <w:pPr>
              <w:jc w:val="center"/>
              <w:rPr>
                <w:b/>
                <w:sz w:val="24"/>
              </w:rPr>
            </w:pPr>
            <w:r w:rsidRPr="001163BB">
              <w:rPr>
                <w:b/>
                <w:sz w:val="32"/>
              </w:rPr>
              <w:lastRenderedPageBreak/>
              <w:t>Project Status</w:t>
            </w:r>
          </w:p>
        </w:tc>
        <w:tc>
          <w:tcPr>
            <w:tcW w:w="5670" w:type="dxa"/>
            <w:vMerge w:val="restart"/>
          </w:tcPr>
          <w:p w:rsidR="00021594" w:rsidRPr="00C252A7" w:rsidRDefault="00021594">
            <w:pPr>
              <w:rPr>
                <w:b/>
                <w:u w:val="single"/>
              </w:rPr>
            </w:pPr>
            <w:r w:rsidRPr="00C252A7">
              <w:rPr>
                <w:b/>
                <w:u w:val="single"/>
              </w:rPr>
              <w:t xml:space="preserve">Project </w:t>
            </w:r>
          </w:p>
          <w:p w:rsidR="00021594" w:rsidRDefault="00021594"/>
        </w:tc>
        <w:tc>
          <w:tcPr>
            <w:tcW w:w="6663" w:type="dxa"/>
            <w:gridSpan w:val="3"/>
          </w:tcPr>
          <w:p w:rsidR="00021594" w:rsidRPr="003D3B5D" w:rsidRDefault="00021594">
            <w:pPr>
              <w:rPr>
                <w:b/>
                <w:u w:val="single"/>
              </w:rPr>
            </w:pPr>
            <w:r w:rsidRPr="003D3B5D">
              <w:rPr>
                <w:b/>
                <w:u w:val="single"/>
              </w:rPr>
              <w:t>Start Date – Estimated end date</w:t>
            </w:r>
          </w:p>
          <w:p w:rsidR="00021594" w:rsidRPr="00676233" w:rsidRDefault="00021594">
            <w:pPr>
              <w:rPr>
                <w:b/>
                <w:u w:val="single"/>
              </w:rPr>
            </w:pPr>
          </w:p>
        </w:tc>
      </w:tr>
      <w:tr w:rsidR="00021594" w:rsidTr="000516D1">
        <w:trPr>
          <w:trHeight w:val="438"/>
        </w:trPr>
        <w:tc>
          <w:tcPr>
            <w:tcW w:w="1560" w:type="dxa"/>
            <w:vMerge/>
          </w:tcPr>
          <w:p w:rsidR="00021594" w:rsidRDefault="00021594"/>
        </w:tc>
        <w:tc>
          <w:tcPr>
            <w:tcW w:w="5670" w:type="dxa"/>
            <w:vMerge/>
          </w:tcPr>
          <w:p w:rsidR="00021594" w:rsidRDefault="00021594"/>
        </w:tc>
        <w:tc>
          <w:tcPr>
            <w:tcW w:w="6663" w:type="dxa"/>
            <w:gridSpan w:val="3"/>
          </w:tcPr>
          <w:p w:rsidR="00021594" w:rsidRPr="004C7EF2" w:rsidRDefault="00021594">
            <w:pPr>
              <w:rPr>
                <w:b/>
              </w:rPr>
            </w:pPr>
            <w:r w:rsidRPr="00C252A7">
              <w:rPr>
                <w:b/>
                <w:u w:val="single"/>
              </w:rPr>
              <w:t>Status</w:t>
            </w:r>
            <w:r>
              <w:rPr>
                <w:b/>
              </w:rPr>
              <w:t xml:space="preserve">: </w:t>
            </w:r>
          </w:p>
        </w:tc>
      </w:tr>
      <w:tr w:rsidR="00021594" w:rsidTr="0043539D">
        <w:tc>
          <w:tcPr>
            <w:tcW w:w="1560" w:type="dxa"/>
            <w:vMerge w:val="restart"/>
            <w:shd w:val="clear" w:color="auto" w:fill="99CCFF"/>
          </w:tcPr>
          <w:p w:rsidR="00021594" w:rsidRPr="00A96418" w:rsidRDefault="00021594" w:rsidP="00A96418">
            <w:pPr>
              <w:jc w:val="center"/>
              <w:rPr>
                <w:b/>
              </w:rPr>
            </w:pPr>
            <w:r w:rsidRPr="001163BB">
              <w:rPr>
                <w:b/>
                <w:sz w:val="32"/>
              </w:rPr>
              <w:t>Iteration Status</w:t>
            </w:r>
          </w:p>
        </w:tc>
        <w:tc>
          <w:tcPr>
            <w:tcW w:w="5670" w:type="dxa"/>
          </w:tcPr>
          <w:p w:rsidR="00021594" w:rsidRPr="00C252A7" w:rsidRDefault="00021594">
            <w:pPr>
              <w:rPr>
                <w:b/>
                <w:u w:val="single"/>
              </w:rPr>
            </w:pPr>
            <w:r w:rsidRPr="00C252A7">
              <w:rPr>
                <w:b/>
                <w:u w:val="single"/>
              </w:rPr>
              <w:t>Iteration Name</w:t>
            </w:r>
          </w:p>
          <w:p w:rsidR="00021594" w:rsidRPr="008941AD" w:rsidRDefault="00021594">
            <w:pPr>
              <w:rPr>
                <w:b/>
              </w:rPr>
            </w:pPr>
          </w:p>
        </w:tc>
        <w:tc>
          <w:tcPr>
            <w:tcW w:w="2221" w:type="dxa"/>
          </w:tcPr>
          <w:p w:rsidR="00021594" w:rsidRDefault="00021594">
            <w:pPr>
              <w:rPr>
                <w:b/>
                <w:u w:val="single"/>
              </w:rPr>
            </w:pPr>
            <w:r w:rsidRPr="00C252A7">
              <w:rPr>
                <w:b/>
                <w:u w:val="single"/>
              </w:rPr>
              <w:t>Start Date – End Date</w:t>
            </w:r>
          </w:p>
          <w:p w:rsidR="00B308BF" w:rsidRPr="00C252A7" w:rsidRDefault="00B308BF">
            <w:pPr>
              <w:rPr>
                <w:b/>
                <w:u w:val="single"/>
              </w:rPr>
            </w:pPr>
          </w:p>
        </w:tc>
        <w:tc>
          <w:tcPr>
            <w:tcW w:w="2221" w:type="dxa"/>
          </w:tcPr>
          <w:p w:rsidR="00021594" w:rsidRDefault="00021594">
            <w:pPr>
              <w:rPr>
                <w:b/>
                <w:u w:val="single"/>
              </w:rPr>
            </w:pPr>
            <w:r>
              <w:rPr>
                <w:b/>
                <w:u w:val="single"/>
              </w:rPr>
              <w:t>Team Name</w:t>
            </w:r>
          </w:p>
          <w:p w:rsidR="00021594" w:rsidRPr="00C252A7" w:rsidRDefault="00021594">
            <w:pPr>
              <w:rPr>
                <w:b/>
                <w:u w:val="single"/>
              </w:rPr>
            </w:pPr>
          </w:p>
        </w:tc>
        <w:tc>
          <w:tcPr>
            <w:tcW w:w="2221" w:type="dxa"/>
          </w:tcPr>
          <w:p w:rsidR="00021594" w:rsidRDefault="00021594">
            <w:pPr>
              <w:rPr>
                <w:b/>
                <w:u w:val="single"/>
              </w:rPr>
            </w:pPr>
            <w:r>
              <w:rPr>
                <w:b/>
                <w:u w:val="single"/>
              </w:rPr>
              <w:t>Scrum Master</w:t>
            </w:r>
          </w:p>
          <w:p w:rsidR="00021594" w:rsidRPr="00C252A7" w:rsidRDefault="00021594">
            <w:pPr>
              <w:rPr>
                <w:b/>
                <w:u w:val="single"/>
              </w:rPr>
            </w:pPr>
          </w:p>
        </w:tc>
      </w:tr>
      <w:tr w:rsidR="008941AD" w:rsidTr="00AC3814">
        <w:tc>
          <w:tcPr>
            <w:tcW w:w="1560" w:type="dxa"/>
            <w:vMerge/>
            <w:shd w:val="clear" w:color="auto" w:fill="99CCFF"/>
          </w:tcPr>
          <w:p w:rsidR="008941AD" w:rsidRDefault="008941AD"/>
        </w:tc>
        <w:tc>
          <w:tcPr>
            <w:tcW w:w="5670" w:type="dxa"/>
            <w:vMerge w:val="restart"/>
          </w:tcPr>
          <w:p w:rsidR="008941AD" w:rsidRPr="00C252A7" w:rsidRDefault="008941AD">
            <w:pPr>
              <w:rPr>
                <w:b/>
                <w:u w:val="single"/>
              </w:rPr>
            </w:pPr>
            <w:r w:rsidRPr="00C252A7">
              <w:rPr>
                <w:b/>
                <w:u w:val="single"/>
              </w:rPr>
              <w:t>Iteration Goal</w:t>
            </w:r>
          </w:p>
          <w:p w:rsidR="00C4683D" w:rsidRPr="00C4683D" w:rsidRDefault="00C4683D">
            <w:pPr>
              <w:rPr>
                <w:b/>
                <w:sz w:val="16"/>
              </w:rPr>
            </w:pPr>
          </w:p>
        </w:tc>
        <w:tc>
          <w:tcPr>
            <w:tcW w:w="6663" w:type="dxa"/>
            <w:gridSpan w:val="3"/>
          </w:tcPr>
          <w:p w:rsidR="008941AD" w:rsidRPr="00D67397" w:rsidRDefault="00D67397">
            <w:pPr>
              <w:rPr>
                <w:b/>
              </w:rPr>
            </w:pPr>
            <w:r w:rsidRPr="00C252A7">
              <w:rPr>
                <w:b/>
                <w:u w:val="single"/>
              </w:rPr>
              <w:t>Forecast</w:t>
            </w:r>
            <w:r>
              <w:rPr>
                <w:b/>
              </w:rPr>
              <w:t>:</w:t>
            </w:r>
          </w:p>
        </w:tc>
      </w:tr>
      <w:tr w:rsidR="008941AD" w:rsidTr="00AC3814">
        <w:tc>
          <w:tcPr>
            <w:tcW w:w="1560" w:type="dxa"/>
            <w:vMerge/>
            <w:shd w:val="clear" w:color="auto" w:fill="99CCFF"/>
          </w:tcPr>
          <w:p w:rsidR="008941AD" w:rsidRDefault="008941AD"/>
        </w:tc>
        <w:tc>
          <w:tcPr>
            <w:tcW w:w="5670" w:type="dxa"/>
            <w:vMerge/>
          </w:tcPr>
          <w:p w:rsidR="008941AD" w:rsidRDefault="008941AD"/>
        </w:tc>
        <w:tc>
          <w:tcPr>
            <w:tcW w:w="6663" w:type="dxa"/>
            <w:gridSpan w:val="3"/>
          </w:tcPr>
          <w:p w:rsidR="008941AD" w:rsidRPr="00D67397" w:rsidRDefault="00D67397">
            <w:pPr>
              <w:rPr>
                <w:b/>
              </w:rPr>
            </w:pPr>
            <w:r w:rsidRPr="00C252A7">
              <w:rPr>
                <w:b/>
                <w:u w:val="single"/>
              </w:rPr>
              <w:t>Completed</w:t>
            </w:r>
            <w:r w:rsidRPr="00D67397">
              <w:rPr>
                <w:b/>
              </w:rPr>
              <w:t>:</w:t>
            </w:r>
          </w:p>
        </w:tc>
      </w:tr>
      <w:tr w:rsidR="008941AD" w:rsidTr="00AC3814">
        <w:tc>
          <w:tcPr>
            <w:tcW w:w="1560" w:type="dxa"/>
            <w:vMerge/>
            <w:shd w:val="clear" w:color="auto" w:fill="99CCFF"/>
          </w:tcPr>
          <w:p w:rsidR="008941AD" w:rsidRDefault="008941AD"/>
        </w:tc>
        <w:tc>
          <w:tcPr>
            <w:tcW w:w="5670" w:type="dxa"/>
            <w:vMerge/>
          </w:tcPr>
          <w:p w:rsidR="008941AD" w:rsidRDefault="008941AD"/>
        </w:tc>
        <w:tc>
          <w:tcPr>
            <w:tcW w:w="6663" w:type="dxa"/>
            <w:gridSpan w:val="3"/>
          </w:tcPr>
          <w:p w:rsidR="008941AD" w:rsidRPr="00D67397" w:rsidRDefault="00D67397" w:rsidP="00C252A7">
            <w:pPr>
              <w:rPr>
                <w:b/>
              </w:rPr>
            </w:pPr>
            <w:r w:rsidRPr="00C252A7">
              <w:rPr>
                <w:b/>
                <w:u w:val="single"/>
              </w:rPr>
              <w:t>#Interruptions (Added)</w:t>
            </w:r>
            <w:r>
              <w:rPr>
                <w:b/>
              </w:rPr>
              <w:t>:</w:t>
            </w:r>
          </w:p>
        </w:tc>
      </w:tr>
      <w:tr w:rsidR="002F6884" w:rsidTr="00937C79">
        <w:trPr>
          <w:trHeight w:val="350"/>
        </w:trPr>
        <w:tc>
          <w:tcPr>
            <w:tcW w:w="7230" w:type="dxa"/>
            <w:gridSpan w:val="2"/>
            <w:shd w:val="clear" w:color="auto" w:fill="FF7C80"/>
          </w:tcPr>
          <w:p w:rsidR="002F6884" w:rsidRPr="007B172D" w:rsidRDefault="002F6884" w:rsidP="001163BB">
            <w:pPr>
              <w:jc w:val="center"/>
              <w:rPr>
                <w:b/>
              </w:rPr>
            </w:pPr>
            <w:r w:rsidRPr="001163BB">
              <w:rPr>
                <w:b/>
                <w:sz w:val="32"/>
              </w:rPr>
              <w:t>Progress</w:t>
            </w:r>
          </w:p>
        </w:tc>
        <w:tc>
          <w:tcPr>
            <w:tcW w:w="6663" w:type="dxa"/>
            <w:gridSpan w:val="3"/>
            <w:shd w:val="clear" w:color="auto" w:fill="9999FF"/>
          </w:tcPr>
          <w:p w:rsidR="002F6884" w:rsidRPr="00D67397" w:rsidRDefault="00EC5D78" w:rsidP="001163BB">
            <w:pPr>
              <w:jc w:val="center"/>
              <w:rPr>
                <w:b/>
              </w:rPr>
            </w:pPr>
            <w:r w:rsidRPr="001163BB">
              <w:rPr>
                <w:b/>
                <w:sz w:val="32"/>
              </w:rPr>
              <w:t>Is</w:t>
            </w:r>
            <w:r w:rsidRPr="001163BB">
              <w:rPr>
                <w:b/>
                <w:sz w:val="32"/>
                <w:shd w:val="clear" w:color="auto" w:fill="9999FF"/>
              </w:rPr>
              <w:t>sues</w:t>
            </w:r>
          </w:p>
        </w:tc>
      </w:tr>
      <w:tr w:rsidR="002F6884" w:rsidTr="00A30D16">
        <w:trPr>
          <w:trHeight w:val="2779"/>
        </w:trPr>
        <w:tc>
          <w:tcPr>
            <w:tcW w:w="7230" w:type="dxa"/>
            <w:gridSpan w:val="2"/>
            <w:shd w:val="clear" w:color="auto" w:fill="FFFFFF" w:themeFill="background1"/>
          </w:tcPr>
          <w:p w:rsidR="002F6884" w:rsidRDefault="002F6884">
            <w:pPr>
              <w:rPr>
                <w:b/>
              </w:rPr>
            </w:pPr>
            <w:r w:rsidRPr="007B172D">
              <w:rPr>
                <w:b/>
              </w:rPr>
              <w:t>Product Backlog Items Progression</w:t>
            </w:r>
          </w:p>
          <w:p w:rsidR="006E0A20" w:rsidRPr="00312868" w:rsidRDefault="006E0A20" w:rsidP="006E0A20">
            <w:pPr>
              <w:numPr>
                <w:ilvl w:val="0"/>
                <w:numId w:val="20"/>
              </w:numPr>
              <w:rPr>
                <w:sz w:val="16"/>
              </w:rPr>
            </w:pPr>
            <w:r w:rsidRPr="00312868">
              <w:rPr>
                <w:sz w:val="16"/>
                <w:szCs w:val="36"/>
              </w:rPr>
              <w:t>Product Backlog Item XXXX was completed.</w:t>
            </w:r>
          </w:p>
          <w:p w:rsidR="002F6884" w:rsidRPr="006E0A20" w:rsidRDefault="006E0A20" w:rsidP="006E0A20">
            <w:pPr>
              <w:numPr>
                <w:ilvl w:val="0"/>
                <w:numId w:val="20"/>
              </w:numPr>
              <w:rPr>
                <w:b/>
                <w:sz w:val="16"/>
              </w:rPr>
            </w:pPr>
            <w:r w:rsidRPr="00312868">
              <w:rPr>
                <w:sz w:val="16"/>
              </w:rPr>
              <w:t>I.E. For more details about what was completed during the iteration, click here (Release notes)</w:t>
            </w:r>
          </w:p>
        </w:tc>
        <w:tc>
          <w:tcPr>
            <w:tcW w:w="6663" w:type="dxa"/>
            <w:gridSpan w:val="3"/>
          </w:tcPr>
          <w:p w:rsidR="002F6884" w:rsidRDefault="00395D94">
            <w:pPr>
              <w:rPr>
                <w:b/>
              </w:rPr>
            </w:pPr>
            <w:r>
              <w:rPr>
                <w:b/>
              </w:rPr>
              <w:t>Issues occurred during the iteration</w:t>
            </w:r>
          </w:p>
          <w:p w:rsidR="00395D94" w:rsidRPr="00AC3C37" w:rsidRDefault="00AC3C37" w:rsidP="00AC3C37">
            <w:pPr>
              <w:pStyle w:val="ListParagraph"/>
              <w:numPr>
                <w:ilvl w:val="0"/>
                <w:numId w:val="20"/>
              </w:numPr>
              <w:rPr>
                <w:sz w:val="18"/>
                <w:szCs w:val="40"/>
              </w:rPr>
            </w:pPr>
            <w:r w:rsidRPr="0046769E">
              <w:rPr>
                <w:sz w:val="16"/>
                <w:szCs w:val="40"/>
              </w:rPr>
              <w:t xml:space="preserve">The team was able to complete what was forecasted at the beginning of the sprint, </w:t>
            </w:r>
            <w:r w:rsidRPr="0046769E">
              <w:rPr>
                <w:b/>
                <w:sz w:val="16"/>
                <w:szCs w:val="40"/>
              </w:rPr>
              <w:t>congratulations!</w:t>
            </w:r>
          </w:p>
        </w:tc>
      </w:tr>
      <w:tr w:rsidR="006E0A20" w:rsidTr="006349FF">
        <w:trPr>
          <w:trHeight w:val="414"/>
        </w:trPr>
        <w:tc>
          <w:tcPr>
            <w:tcW w:w="13893" w:type="dxa"/>
            <w:gridSpan w:val="5"/>
            <w:shd w:val="clear" w:color="auto" w:fill="FFC000"/>
          </w:tcPr>
          <w:p w:rsidR="006E0A20" w:rsidRDefault="006E0A20" w:rsidP="001163BB">
            <w:pPr>
              <w:jc w:val="center"/>
              <w:rPr>
                <w:b/>
              </w:rPr>
            </w:pPr>
            <w:r w:rsidRPr="001163BB">
              <w:rPr>
                <w:b/>
                <w:sz w:val="32"/>
              </w:rPr>
              <w:t>Risks</w:t>
            </w:r>
          </w:p>
        </w:tc>
      </w:tr>
      <w:tr w:rsidR="006E0A20" w:rsidTr="00A30D16">
        <w:trPr>
          <w:trHeight w:val="3249"/>
        </w:trPr>
        <w:tc>
          <w:tcPr>
            <w:tcW w:w="13893" w:type="dxa"/>
            <w:gridSpan w:val="5"/>
            <w:shd w:val="clear" w:color="auto" w:fill="FFFFFF" w:themeFill="background1"/>
          </w:tcPr>
          <w:p w:rsidR="00EB7CA2" w:rsidRDefault="006E0A20" w:rsidP="00EB7CA2">
            <w:pPr>
              <w:rPr>
                <w:b/>
              </w:rPr>
            </w:pPr>
            <w:r>
              <w:rPr>
                <w:b/>
              </w:rPr>
              <w:t>List of Potential risks found during the iteration and their status</w:t>
            </w:r>
          </w:p>
          <w:p w:rsidR="00EB7CA2" w:rsidRPr="00EB7CA2" w:rsidRDefault="00EB7CA2" w:rsidP="00EB7CA2">
            <w:pPr>
              <w:pStyle w:val="ListParagraph"/>
              <w:numPr>
                <w:ilvl w:val="0"/>
                <w:numId w:val="20"/>
              </w:numPr>
              <w:ind w:left="360"/>
              <w:rPr>
                <w:b/>
                <w:sz w:val="20"/>
              </w:rPr>
            </w:pPr>
            <w:r w:rsidRPr="00EB7CA2">
              <w:rPr>
                <w:sz w:val="16"/>
                <w:szCs w:val="40"/>
              </w:rPr>
              <w:t xml:space="preserve">The amount of Technical debt accumulated in the </w:t>
            </w:r>
            <w:proofErr w:type="spellStart"/>
            <w:r w:rsidRPr="00EB7CA2">
              <w:rPr>
                <w:sz w:val="16"/>
                <w:szCs w:val="40"/>
              </w:rPr>
              <w:t>RoudSystem</w:t>
            </w:r>
            <w:proofErr w:type="spellEnd"/>
            <w:r w:rsidRPr="00EB7CA2">
              <w:rPr>
                <w:sz w:val="16"/>
                <w:szCs w:val="40"/>
              </w:rPr>
              <w:t xml:space="preserve"> project is huge, up to a point that developers are having a hard time to support the system properly. Given that, there is a risk of a having the system down for a long period if it never breaks down. </w:t>
            </w:r>
          </w:p>
          <w:p w:rsidR="00EB7CA2" w:rsidRPr="00EB7CA2" w:rsidRDefault="00EB7CA2" w:rsidP="00EB7CA2">
            <w:pPr>
              <w:pStyle w:val="ListParagraph"/>
              <w:numPr>
                <w:ilvl w:val="1"/>
                <w:numId w:val="13"/>
              </w:numPr>
              <w:ind w:left="576"/>
              <w:rPr>
                <w:sz w:val="16"/>
                <w:szCs w:val="40"/>
              </w:rPr>
            </w:pPr>
            <w:r w:rsidRPr="00EB7CA2">
              <w:rPr>
                <w:b/>
                <w:sz w:val="16"/>
                <w:szCs w:val="40"/>
              </w:rPr>
              <w:t>Risk Assessment:</w:t>
            </w:r>
            <w:r w:rsidRPr="00EB7CA2">
              <w:rPr>
                <w:sz w:val="16"/>
                <w:szCs w:val="40"/>
              </w:rPr>
              <w:t xml:space="preserve"> Impact(High), Likelihood(High)</w:t>
            </w:r>
          </w:p>
          <w:p w:rsidR="00EB7CA2" w:rsidRPr="00EB7CA2" w:rsidRDefault="00EB7CA2" w:rsidP="00EB7CA2">
            <w:pPr>
              <w:pStyle w:val="ListParagraph"/>
              <w:numPr>
                <w:ilvl w:val="1"/>
                <w:numId w:val="13"/>
              </w:numPr>
              <w:ind w:left="576"/>
              <w:rPr>
                <w:b/>
                <w:sz w:val="16"/>
                <w:szCs w:val="40"/>
              </w:rPr>
            </w:pPr>
            <w:r w:rsidRPr="00EB7CA2">
              <w:rPr>
                <w:b/>
                <w:sz w:val="16"/>
                <w:szCs w:val="40"/>
              </w:rPr>
              <w:t>Response: Accepted</w:t>
            </w:r>
          </w:p>
          <w:p w:rsidR="00EB7CA2" w:rsidRPr="00EB7CA2" w:rsidRDefault="00EB7CA2" w:rsidP="00EB7CA2">
            <w:pPr>
              <w:pStyle w:val="ListParagraph"/>
              <w:numPr>
                <w:ilvl w:val="1"/>
                <w:numId w:val="13"/>
              </w:numPr>
              <w:ind w:left="576"/>
              <w:rPr>
                <w:b/>
                <w:sz w:val="16"/>
                <w:szCs w:val="40"/>
              </w:rPr>
            </w:pPr>
            <w:r w:rsidRPr="00EB7CA2">
              <w:rPr>
                <w:b/>
                <w:sz w:val="16"/>
                <w:szCs w:val="40"/>
              </w:rPr>
              <w:t xml:space="preserve">Summary: </w:t>
            </w:r>
            <w:r w:rsidRPr="00EB7CA2">
              <w:rPr>
                <w:sz w:val="16"/>
                <w:szCs w:val="40"/>
              </w:rPr>
              <w:t xml:space="preserve">The team suggested bringing external reinforcement to mitigate the risk, so the company is currently discussing with Patrick Lemieux about a potential support contract for </w:t>
            </w:r>
            <w:proofErr w:type="spellStart"/>
            <w:r w:rsidRPr="00EB7CA2">
              <w:rPr>
                <w:sz w:val="16"/>
                <w:szCs w:val="40"/>
              </w:rPr>
              <w:t>RoudSystem</w:t>
            </w:r>
            <w:proofErr w:type="spellEnd"/>
            <w:r w:rsidRPr="00EB7CA2">
              <w:rPr>
                <w:sz w:val="16"/>
                <w:szCs w:val="40"/>
              </w:rPr>
              <w:t>. To follow up during upcoming iterations.</w:t>
            </w:r>
          </w:p>
          <w:p w:rsidR="00AC3C37" w:rsidRDefault="00AC3C37" w:rsidP="006E0A20">
            <w:pPr>
              <w:rPr>
                <w:b/>
              </w:rPr>
            </w:pPr>
          </w:p>
        </w:tc>
      </w:tr>
    </w:tbl>
    <w:p w:rsidR="0020438B" w:rsidRDefault="00BE2417" w:rsidP="00E26C81">
      <w:bookmarkStart w:id="0" w:name="_GoBack"/>
      <w:r>
        <w:rPr>
          <w:noProof/>
          <w:lang w:val="en-CA" w:eastAsia="en-CA"/>
        </w:rPr>
        <w:lastRenderedPageBreak/>
        <w:drawing>
          <wp:inline distT="0" distB="0" distL="0" distR="0">
            <wp:extent cx="8596859" cy="4862696"/>
            <wp:effectExtent l="0" t="0" r="0" b="0"/>
            <wp:docPr id="13" name="Picture 13" descr="https://www.lucidchart.com/publicSegments/view/935681ce-0bdf-4710-a15f-ba0e82847428/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ucidchart.com/publicSegments/view/935681ce-0bdf-4710-a15f-ba0e82847428/image.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3467"/>
                    <a:stretch/>
                  </pic:blipFill>
                  <pic:spPr bwMode="auto">
                    <a:xfrm>
                      <a:off x="0" y="0"/>
                      <a:ext cx="8599708" cy="4864308"/>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E71AC9" w:rsidRDefault="00E71AC9" w:rsidP="00E26C81"/>
    <w:p w:rsidR="00E71AC9" w:rsidRDefault="00E71AC9" w:rsidP="00E26C81"/>
    <w:p w:rsidR="00E71AC9" w:rsidRDefault="00E71AC9" w:rsidP="00E26C81"/>
    <w:tbl>
      <w:tblPr>
        <w:tblStyle w:val="MediumGrid1-Accent1"/>
        <w:tblW w:w="14000" w:type="dxa"/>
        <w:tblLayout w:type="fixed"/>
        <w:tblLook w:val="04A0" w:firstRow="1" w:lastRow="0" w:firstColumn="1" w:lastColumn="0" w:noHBand="0" w:noVBand="1"/>
      </w:tblPr>
      <w:tblGrid>
        <w:gridCol w:w="7056"/>
        <w:gridCol w:w="6944"/>
      </w:tblGrid>
      <w:tr w:rsidR="00E71AC9" w:rsidTr="00E71A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rsidR="00E71AC9" w:rsidRPr="00067490" w:rsidRDefault="00E71AC9" w:rsidP="00704CA2">
            <w:pPr>
              <w:rPr>
                <w:sz w:val="20"/>
              </w:rPr>
            </w:pPr>
            <w:r>
              <w:rPr>
                <w:noProof/>
                <w:lang w:val="en-CA" w:eastAsia="en-CA"/>
              </w:rPr>
              <w:lastRenderedPageBreak/>
              <w:drawing>
                <wp:inline distT="0" distB="0" distL="0" distR="0" wp14:anchorId="1552283C" wp14:editId="0BDE4B55">
                  <wp:extent cx="4384623" cy="2818151"/>
                  <wp:effectExtent l="0" t="0" r="16510" b="203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6944" w:type="dxa"/>
          </w:tcPr>
          <w:p w:rsidR="00E71AC9" w:rsidRDefault="00E71AC9" w:rsidP="00704CA2">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i/>
                <w:iCs/>
                <w:color w:val="414141"/>
                <w:sz w:val="20"/>
                <w:szCs w:val="18"/>
                <w:shd w:val="clear" w:color="auto" w:fill="FFFFFF"/>
              </w:rPr>
            </w:pPr>
            <w:r>
              <w:rPr>
                <w:noProof/>
                <w:lang w:val="en-CA" w:eastAsia="en-CA"/>
              </w:rPr>
              <w:drawing>
                <wp:inline distT="0" distB="0" distL="0" distR="0" wp14:anchorId="69FCC4EF" wp14:editId="211BE27D">
                  <wp:extent cx="4474564" cy="2818151"/>
                  <wp:effectExtent l="0" t="0" r="21590"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71AC9" w:rsidTr="00E71A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6" w:type="dxa"/>
          </w:tcPr>
          <w:p w:rsidR="00E71AC9" w:rsidRDefault="00E71AC9" w:rsidP="00704CA2">
            <w:pPr>
              <w:rPr>
                <w:rFonts w:ascii="Arial" w:hAnsi="Arial" w:cs="Arial"/>
                <w:b w:val="0"/>
                <w:i/>
                <w:iCs/>
                <w:color w:val="414141"/>
                <w:sz w:val="20"/>
                <w:szCs w:val="18"/>
                <w:shd w:val="clear" w:color="auto" w:fill="FFFFFF"/>
              </w:rPr>
            </w:pPr>
            <w:r>
              <w:rPr>
                <w:noProof/>
                <w:lang w:val="en-CA" w:eastAsia="en-CA"/>
              </w:rPr>
              <w:drawing>
                <wp:inline distT="0" distB="0" distL="0" distR="0" wp14:anchorId="7486B9ED" wp14:editId="6F97B7E0">
                  <wp:extent cx="4392118" cy="2735705"/>
                  <wp:effectExtent l="0" t="0" r="27940" b="2667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6944" w:type="dxa"/>
          </w:tcPr>
          <w:p w:rsidR="00E71AC9" w:rsidRDefault="00E71AC9" w:rsidP="00704CA2">
            <w:pPr>
              <w:cnfStyle w:val="000000100000" w:firstRow="0" w:lastRow="0" w:firstColumn="0" w:lastColumn="0" w:oddVBand="0" w:evenVBand="0" w:oddHBand="1" w:evenHBand="0" w:firstRowFirstColumn="0" w:firstRowLastColumn="0" w:lastRowFirstColumn="0" w:lastRowLastColumn="0"/>
              <w:rPr>
                <w:b/>
                <w:sz w:val="16"/>
                <w:u w:val="single"/>
              </w:rPr>
            </w:pPr>
          </w:p>
          <w:p w:rsidR="00E71AC9" w:rsidRPr="00CC66B9" w:rsidRDefault="00E71AC9" w:rsidP="00704CA2">
            <w:pPr>
              <w:cnfStyle w:val="000000100000" w:firstRow="0" w:lastRow="0" w:firstColumn="0" w:lastColumn="0" w:oddVBand="0" w:evenVBand="0" w:oddHBand="1" w:evenHBand="0" w:firstRowFirstColumn="0" w:firstRowLastColumn="0" w:lastRowFirstColumn="0" w:lastRowLastColumn="0"/>
              <w:rPr>
                <w:b/>
                <w:sz w:val="16"/>
                <w:u w:val="single"/>
              </w:rPr>
            </w:pPr>
            <w:r>
              <w:rPr>
                <w:b/>
                <w:sz w:val="16"/>
                <w:u w:val="single"/>
              </w:rPr>
              <w:t>Velocity</w:t>
            </w:r>
          </w:p>
          <w:p w:rsidR="00E71AC9" w:rsidRDefault="00E71AC9" w:rsidP="00704CA2">
            <w:pPr>
              <w:cnfStyle w:val="000000100000" w:firstRow="0" w:lastRow="0" w:firstColumn="0" w:lastColumn="0" w:oddVBand="0" w:evenVBand="0" w:oddHBand="1" w:evenHBand="0" w:firstRowFirstColumn="0" w:firstRowLastColumn="0" w:lastRowFirstColumn="0" w:lastRowLastColumn="0"/>
              <w:rPr>
                <w:sz w:val="16"/>
              </w:rPr>
            </w:pPr>
            <w:r w:rsidRPr="00F4070B">
              <w:rPr>
                <w:b/>
                <w:sz w:val="16"/>
              </w:rPr>
              <w:t>Notes:</w:t>
            </w:r>
            <w:r w:rsidRPr="00F4070B">
              <w:rPr>
                <w:sz w:val="16"/>
              </w:rPr>
              <w:t xml:space="preserve"> As you could see in the </w:t>
            </w:r>
            <w:r>
              <w:rPr>
                <w:sz w:val="16"/>
              </w:rPr>
              <w:t>“Velocity” charts</w:t>
            </w:r>
            <w:r w:rsidRPr="00F4070B">
              <w:rPr>
                <w:sz w:val="16"/>
              </w:rPr>
              <w:t xml:space="preserve">, Median </w:t>
            </w:r>
            <w:r>
              <w:rPr>
                <w:b/>
                <w:sz w:val="16"/>
              </w:rPr>
              <w:t>velocity it’s still unstable, and it will be like it for at least three sprints more.</w:t>
            </w:r>
            <w:r w:rsidRPr="00F4070B">
              <w:rPr>
                <w:sz w:val="16"/>
              </w:rPr>
              <w:t xml:space="preserve"> </w:t>
            </w:r>
          </w:p>
          <w:p w:rsidR="00E71AC9" w:rsidRDefault="00E71AC9" w:rsidP="00704CA2">
            <w:pPr>
              <w:cnfStyle w:val="000000100000" w:firstRow="0" w:lastRow="0" w:firstColumn="0" w:lastColumn="0" w:oddVBand="0" w:evenVBand="0" w:oddHBand="1" w:evenHBand="0" w:firstRowFirstColumn="0" w:firstRowLastColumn="0" w:lastRowFirstColumn="0" w:lastRowLastColumn="0"/>
              <w:rPr>
                <w:b/>
                <w:sz w:val="16"/>
              </w:rPr>
            </w:pPr>
          </w:p>
          <w:p w:rsidR="00E71AC9" w:rsidRPr="00CC66B9" w:rsidRDefault="00E71AC9" w:rsidP="00704CA2">
            <w:pPr>
              <w:cnfStyle w:val="000000100000" w:firstRow="0" w:lastRow="0" w:firstColumn="0" w:lastColumn="0" w:oddVBand="0" w:evenVBand="0" w:oddHBand="1" w:evenHBand="0" w:firstRowFirstColumn="0" w:firstRowLastColumn="0" w:lastRowFirstColumn="0" w:lastRowLastColumn="0"/>
              <w:rPr>
                <w:b/>
                <w:sz w:val="16"/>
                <w:u w:val="single"/>
              </w:rPr>
            </w:pPr>
            <w:r>
              <w:rPr>
                <w:b/>
                <w:sz w:val="16"/>
                <w:u w:val="single"/>
              </w:rPr>
              <w:t>Team’s Performance Satisfaction Score</w:t>
            </w:r>
          </w:p>
          <w:p w:rsidR="00E71AC9" w:rsidRPr="0030587A" w:rsidRDefault="00E71AC9" w:rsidP="00704CA2">
            <w:pPr>
              <w:cnfStyle w:val="000000100000" w:firstRow="0" w:lastRow="0" w:firstColumn="0" w:lastColumn="0" w:oddVBand="0" w:evenVBand="0" w:oddHBand="1" w:evenHBand="0" w:firstRowFirstColumn="0" w:firstRowLastColumn="0" w:lastRowFirstColumn="0" w:lastRowLastColumn="0"/>
              <w:rPr>
                <w:rFonts w:ascii="Arial" w:hAnsi="Arial" w:cs="Arial"/>
                <w:b/>
                <w:i/>
                <w:iCs/>
                <w:color w:val="414141"/>
                <w:sz w:val="18"/>
                <w:szCs w:val="18"/>
                <w:shd w:val="clear" w:color="auto" w:fill="FFFFFF"/>
                <w:lang w:val="en-CA"/>
              </w:rPr>
            </w:pPr>
            <w:r w:rsidRPr="00F4070B">
              <w:rPr>
                <w:b/>
                <w:sz w:val="16"/>
              </w:rPr>
              <w:t>Notes:</w:t>
            </w:r>
            <w:r w:rsidRPr="00F4070B">
              <w:rPr>
                <w:sz w:val="16"/>
              </w:rPr>
              <w:t xml:space="preserve"> </w:t>
            </w:r>
            <w:r>
              <w:rPr>
                <w:sz w:val="16"/>
              </w:rPr>
              <w:t xml:space="preserve">Stakeholders Team’s Performance Satisfaction Score has shown that they are </w:t>
            </w:r>
            <w:r>
              <w:rPr>
                <w:sz w:val="16"/>
                <w:lang w:val="en-CA"/>
              </w:rPr>
              <w:t>“HAPPY” with how the team is doing. By the other hand, the Scrum Team seems to be “OK” with their performance, so there is work to do to increase the level of team`s performance satisfaction, even if the Scrum Team recognize how things have improved.</w:t>
            </w:r>
          </w:p>
        </w:tc>
      </w:tr>
    </w:tbl>
    <w:p w:rsidR="00E71AC9" w:rsidRDefault="00E71AC9" w:rsidP="00E26C81"/>
    <w:sectPr w:rsidR="00E71AC9" w:rsidSect="005A2CC0">
      <w:pgSz w:w="15840" w:h="12240" w:orient="landscape"/>
      <w:pgMar w:top="1440" w:right="1440" w:bottom="1440" w:left="1440"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FB" w:rsidRDefault="007509FB" w:rsidP="00A8237C">
      <w:pPr>
        <w:spacing w:after="0" w:line="240" w:lineRule="auto"/>
      </w:pPr>
      <w:r>
        <w:separator/>
      </w:r>
    </w:p>
  </w:endnote>
  <w:endnote w:type="continuationSeparator" w:id="0">
    <w:p w:rsidR="007509FB" w:rsidRDefault="007509FB" w:rsidP="00A8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FB" w:rsidRDefault="007509FB" w:rsidP="00A8237C">
      <w:pPr>
        <w:spacing w:after="0" w:line="240" w:lineRule="auto"/>
      </w:pPr>
      <w:r>
        <w:separator/>
      </w:r>
    </w:p>
  </w:footnote>
  <w:footnote w:type="continuationSeparator" w:id="0">
    <w:p w:rsidR="007509FB" w:rsidRDefault="007509FB" w:rsidP="00A823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430"/>
    <w:multiLevelType w:val="hybridMultilevel"/>
    <w:tmpl w:val="40EC1BFA"/>
    <w:lvl w:ilvl="0" w:tplc="12768C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131CA"/>
    <w:multiLevelType w:val="hybridMultilevel"/>
    <w:tmpl w:val="1B723768"/>
    <w:lvl w:ilvl="0" w:tplc="2B2EE20C">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4B4A58"/>
    <w:multiLevelType w:val="hybridMultilevel"/>
    <w:tmpl w:val="B86200BE"/>
    <w:lvl w:ilvl="0" w:tplc="9E8873D8">
      <w:start w:val="1"/>
      <w:numFmt w:val="lowerLetter"/>
      <w:lvlText w:val="%1)"/>
      <w:lvlJc w:val="left"/>
      <w:pPr>
        <w:ind w:left="216" w:hanging="360"/>
      </w:pPr>
      <w:rPr>
        <w:rFonts w:hint="default"/>
      </w:rPr>
    </w:lvl>
    <w:lvl w:ilvl="1" w:tplc="10090019">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3">
    <w:nsid w:val="10D02A8B"/>
    <w:multiLevelType w:val="hybridMultilevel"/>
    <w:tmpl w:val="BA9A3D46"/>
    <w:lvl w:ilvl="0" w:tplc="F37A4898">
      <w:start w:val="1"/>
      <w:numFmt w:val="lowerLetter"/>
      <w:lvlText w:val="%1)"/>
      <w:lvlJc w:val="left"/>
      <w:pPr>
        <w:ind w:left="306" w:hanging="360"/>
      </w:pPr>
      <w:rPr>
        <w:rFonts w:asciiTheme="minorHAnsi" w:eastAsiaTheme="minorEastAsia" w:hAnsiTheme="minorHAnsi" w:cstheme="minorBidi"/>
      </w:rPr>
    </w:lvl>
    <w:lvl w:ilvl="1" w:tplc="10090003">
      <w:start w:val="1"/>
      <w:numFmt w:val="bullet"/>
      <w:lvlText w:val="o"/>
      <w:lvlJc w:val="left"/>
      <w:pPr>
        <w:ind w:left="1026" w:hanging="360"/>
      </w:pPr>
      <w:rPr>
        <w:rFonts w:ascii="Courier New" w:hAnsi="Courier New" w:cs="Courier New" w:hint="default"/>
      </w:rPr>
    </w:lvl>
    <w:lvl w:ilvl="2" w:tplc="10090005" w:tentative="1">
      <w:start w:val="1"/>
      <w:numFmt w:val="bullet"/>
      <w:lvlText w:val=""/>
      <w:lvlJc w:val="left"/>
      <w:pPr>
        <w:ind w:left="1746" w:hanging="360"/>
      </w:pPr>
      <w:rPr>
        <w:rFonts w:ascii="Wingdings" w:hAnsi="Wingdings" w:hint="default"/>
      </w:rPr>
    </w:lvl>
    <w:lvl w:ilvl="3" w:tplc="10090001" w:tentative="1">
      <w:start w:val="1"/>
      <w:numFmt w:val="bullet"/>
      <w:lvlText w:val=""/>
      <w:lvlJc w:val="left"/>
      <w:pPr>
        <w:ind w:left="2466" w:hanging="360"/>
      </w:pPr>
      <w:rPr>
        <w:rFonts w:ascii="Symbol" w:hAnsi="Symbol" w:hint="default"/>
      </w:rPr>
    </w:lvl>
    <w:lvl w:ilvl="4" w:tplc="10090003" w:tentative="1">
      <w:start w:val="1"/>
      <w:numFmt w:val="bullet"/>
      <w:lvlText w:val="o"/>
      <w:lvlJc w:val="left"/>
      <w:pPr>
        <w:ind w:left="3186" w:hanging="360"/>
      </w:pPr>
      <w:rPr>
        <w:rFonts w:ascii="Courier New" w:hAnsi="Courier New" w:cs="Courier New" w:hint="default"/>
      </w:rPr>
    </w:lvl>
    <w:lvl w:ilvl="5" w:tplc="10090005" w:tentative="1">
      <w:start w:val="1"/>
      <w:numFmt w:val="bullet"/>
      <w:lvlText w:val=""/>
      <w:lvlJc w:val="left"/>
      <w:pPr>
        <w:ind w:left="3906" w:hanging="360"/>
      </w:pPr>
      <w:rPr>
        <w:rFonts w:ascii="Wingdings" w:hAnsi="Wingdings" w:hint="default"/>
      </w:rPr>
    </w:lvl>
    <w:lvl w:ilvl="6" w:tplc="10090001" w:tentative="1">
      <w:start w:val="1"/>
      <w:numFmt w:val="bullet"/>
      <w:lvlText w:val=""/>
      <w:lvlJc w:val="left"/>
      <w:pPr>
        <w:ind w:left="4626" w:hanging="360"/>
      </w:pPr>
      <w:rPr>
        <w:rFonts w:ascii="Symbol" w:hAnsi="Symbol" w:hint="default"/>
      </w:rPr>
    </w:lvl>
    <w:lvl w:ilvl="7" w:tplc="10090003" w:tentative="1">
      <w:start w:val="1"/>
      <w:numFmt w:val="bullet"/>
      <w:lvlText w:val="o"/>
      <w:lvlJc w:val="left"/>
      <w:pPr>
        <w:ind w:left="5346" w:hanging="360"/>
      </w:pPr>
      <w:rPr>
        <w:rFonts w:ascii="Courier New" w:hAnsi="Courier New" w:cs="Courier New" w:hint="default"/>
      </w:rPr>
    </w:lvl>
    <w:lvl w:ilvl="8" w:tplc="10090005" w:tentative="1">
      <w:start w:val="1"/>
      <w:numFmt w:val="bullet"/>
      <w:lvlText w:val=""/>
      <w:lvlJc w:val="left"/>
      <w:pPr>
        <w:ind w:left="6066" w:hanging="360"/>
      </w:pPr>
      <w:rPr>
        <w:rFonts w:ascii="Wingdings" w:hAnsi="Wingdings" w:hint="default"/>
      </w:rPr>
    </w:lvl>
  </w:abstractNum>
  <w:abstractNum w:abstractNumId="4">
    <w:nsid w:val="1AA029D0"/>
    <w:multiLevelType w:val="hybridMultilevel"/>
    <w:tmpl w:val="AD1A54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676B4C"/>
    <w:multiLevelType w:val="hybridMultilevel"/>
    <w:tmpl w:val="7CEA7FA4"/>
    <w:lvl w:ilvl="0" w:tplc="42FC4A44">
      <w:start w:val="1"/>
      <w:numFmt w:val="lowerLetter"/>
      <w:lvlText w:val="%1)"/>
      <w:lvlJc w:val="left"/>
      <w:pPr>
        <w:ind w:left="216" w:hanging="360"/>
      </w:pPr>
      <w:rPr>
        <w:rFonts w:hint="default"/>
      </w:rPr>
    </w:lvl>
    <w:lvl w:ilvl="1" w:tplc="10090019">
      <w:start w:val="1"/>
      <w:numFmt w:val="lowerLetter"/>
      <w:lvlText w:val="%2."/>
      <w:lvlJc w:val="left"/>
      <w:pPr>
        <w:ind w:left="936" w:hanging="360"/>
      </w:pPr>
    </w:lvl>
    <w:lvl w:ilvl="2" w:tplc="1009001B" w:tentative="1">
      <w:start w:val="1"/>
      <w:numFmt w:val="lowerRoman"/>
      <w:lvlText w:val="%3."/>
      <w:lvlJc w:val="right"/>
      <w:pPr>
        <w:ind w:left="1656" w:hanging="180"/>
      </w:pPr>
    </w:lvl>
    <w:lvl w:ilvl="3" w:tplc="1009000F" w:tentative="1">
      <w:start w:val="1"/>
      <w:numFmt w:val="decimal"/>
      <w:lvlText w:val="%4."/>
      <w:lvlJc w:val="left"/>
      <w:pPr>
        <w:ind w:left="2376" w:hanging="360"/>
      </w:pPr>
    </w:lvl>
    <w:lvl w:ilvl="4" w:tplc="10090019" w:tentative="1">
      <w:start w:val="1"/>
      <w:numFmt w:val="lowerLetter"/>
      <w:lvlText w:val="%5."/>
      <w:lvlJc w:val="left"/>
      <w:pPr>
        <w:ind w:left="3096" w:hanging="360"/>
      </w:pPr>
    </w:lvl>
    <w:lvl w:ilvl="5" w:tplc="1009001B" w:tentative="1">
      <w:start w:val="1"/>
      <w:numFmt w:val="lowerRoman"/>
      <w:lvlText w:val="%6."/>
      <w:lvlJc w:val="right"/>
      <w:pPr>
        <w:ind w:left="3816" w:hanging="180"/>
      </w:pPr>
    </w:lvl>
    <w:lvl w:ilvl="6" w:tplc="1009000F" w:tentative="1">
      <w:start w:val="1"/>
      <w:numFmt w:val="decimal"/>
      <w:lvlText w:val="%7."/>
      <w:lvlJc w:val="left"/>
      <w:pPr>
        <w:ind w:left="4536" w:hanging="360"/>
      </w:pPr>
    </w:lvl>
    <w:lvl w:ilvl="7" w:tplc="10090019" w:tentative="1">
      <w:start w:val="1"/>
      <w:numFmt w:val="lowerLetter"/>
      <w:lvlText w:val="%8."/>
      <w:lvlJc w:val="left"/>
      <w:pPr>
        <w:ind w:left="5256" w:hanging="360"/>
      </w:pPr>
    </w:lvl>
    <w:lvl w:ilvl="8" w:tplc="1009001B" w:tentative="1">
      <w:start w:val="1"/>
      <w:numFmt w:val="lowerRoman"/>
      <w:lvlText w:val="%9."/>
      <w:lvlJc w:val="right"/>
      <w:pPr>
        <w:ind w:left="5976" w:hanging="180"/>
      </w:pPr>
    </w:lvl>
  </w:abstractNum>
  <w:abstractNum w:abstractNumId="6">
    <w:nsid w:val="2EB91AFB"/>
    <w:multiLevelType w:val="hybridMultilevel"/>
    <w:tmpl w:val="99782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139261D"/>
    <w:multiLevelType w:val="hybridMultilevel"/>
    <w:tmpl w:val="CC266AD4"/>
    <w:lvl w:ilvl="0" w:tplc="B846DC94">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245136C"/>
    <w:multiLevelType w:val="hybridMultilevel"/>
    <w:tmpl w:val="63CAA308"/>
    <w:lvl w:ilvl="0" w:tplc="D81656B2">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8EB2929"/>
    <w:multiLevelType w:val="hybridMultilevel"/>
    <w:tmpl w:val="75CC9CEA"/>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4DED3B18"/>
    <w:multiLevelType w:val="hybridMultilevel"/>
    <w:tmpl w:val="9CFAB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2F83E65"/>
    <w:multiLevelType w:val="hybridMultilevel"/>
    <w:tmpl w:val="E17E41EA"/>
    <w:lvl w:ilvl="0" w:tplc="1A9AEAF8">
      <w:numFmt w:val="bullet"/>
      <w:lvlText w:val="-"/>
      <w:lvlJc w:val="left"/>
      <w:pPr>
        <w:ind w:left="216" w:hanging="360"/>
      </w:pPr>
      <w:rPr>
        <w:rFonts w:ascii="Calibri" w:eastAsiaTheme="minorHAnsi" w:hAnsi="Calibri" w:cstheme="minorBidi"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2">
    <w:nsid w:val="5DD754EB"/>
    <w:multiLevelType w:val="hybridMultilevel"/>
    <w:tmpl w:val="5A0C038C"/>
    <w:lvl w:ilvl="0" w:tplc="10090017">
      <w:start w:val="1"/>
      <w:numFmt w:val="lowerLetter"/>
      <w:lvlText w:val="%1)"/>
      <w:lvlJc w:val="left"/>
      <w:pPr>
        <w:ind w:left="720" w:hanging="360"/>
      </w:pPr>
      <w:rPr>
        <w:rFonts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1DE47DB"/>
    <w:multiLevelType w:val="hybridMultilevel"/>
    <w:tmpl w:val="A70C2296"/>
    <w:lvl w:ilvl="0" w:tplc="3AE6191C">
      <w:start w:val="1"/>
      <w:numFmt w:val="lowerLetter"/>
      <w:lvlText w:val="%1)"/>
      <w:lvlJc w:val="left"/>
      <w:pPr>
        <w:ind w:left="306" w:hanging="360"/>
      </w:pPr>
      <w:rPr>
        <w:rFonts w:hint="default"/>
      </w:rPr>
    </w:lvl>
    <w:lvl w:ilvl="1" w:tplc="10090019" w:tentative="1">
      <w:start w:val="1"/>
      <w:numFmt w:val="lowerLetter"/>
      <w:lvlText w:val="%2."/>
      <w:lvlJc w:val="left"/>
      <w:pPr>
        <w:ind w:left="1026" w:hanging="360"/>
      </w:pPr>
    </w:lvl>
    <w:lvl w:ilvl="2" w:tplc="1009001B" w:tentative="1">
      <w:start w:val="1"/>
      <w:numFmt w:val="lowerRoman"/>
      <w:lvlText w:val="%3."/>
      <w:lvlJc w:val="right"/>
      <w:pPr>
        <w:ind w:left="1746" w:hanging="180"/>
      </w:pPr>
    </w:lvl>
    <w:lvl w:ilvl="3" w:tplc="1009000F" w:tentative="1">
      <w:start w:val="1"/>
      <w:numFmt w:val="decimal"/>
      <w:lvlText w:val="%4."/>
      <w:lvlJc w:val="left"/>
      <w:pPr>
        <w:ind w:left="2466" w:hanging="360"/>
      </w:pPr>
    </w:lvl>
    <w:lvl w:ilvl="4" w:tplc="10090019" w:tentative="1">
      <w:start w:val="1"/>
      <w:numFmt w:val="lowerLetter"/>
      <w:lvlText w:val="%5."/>
      <w:lvlJc w:val="left"/>
      <w:pPr>
        <w:ind w:left="3186" w:hanging="360"/>
      </w:pPr>
    </w:lvl>
    <w:lvl w:ilvl="5" w:tplc="1009001B" w:tentative="1">
      <w:start w:val="1"/>
      <w:numFmt w:val="lowerRoman"/>
      <w:lvlText w:val="%6."/>
      <w:lvlJc w:val="right"/>
      <w:pPr>
        <w:ind w:left="3906" w:hanging="180"/>
      </w:pPr>
    </w:lvl>
    <w:lvl w:ilvl="6" w:tplc="1009000F" w:tentative="1">
      <w:start w:val="1"/>
      <w:numFmt w:val="decimal"/>
      <w:lvlText w:val="%7."/>
      <w:lvlJc w:val="left"/>
      <w:pPr>
        <w:ind w:left="4626" w:hanging="360"/>
      </w:pPr>
    </w:lvl>
    <w:lvl w:ilvl="7" w:tplc="10090019" w:tentative="1">
      <w:start w:val="1"/>
      <w:numFmt w:val="lowerLetter"/>
      <w:lvlText w:val="%8."/>
      <w:lvlJc w:val="left"/>
      <w:pPr>
        <w:ind w:left="5346" w:hanging="360"/>
      </w:pPr>
    </w:lvl>
    <w:lvl w:ilvl="8" w:tplc="1009001B" w:tentative="1">
      <w:start w:val="1"/>
      <w:numFmt w:val="lowerRoman"/>
      <w:lvlText w:val="%9."/>
      <w:lvlJc w:val="right"/>
      <w:pPr>
        <w:ind w:left="6066" w:hanging="180"/>
      </w:pPr>
    </w:lvl>
  </w:abstractNum>
  <w:abstractNum w:abstractNumId="14">
    <w:nsid w:val="64C2342D"/>
    <w:multiLevelType w:val="hybridMultilevel"/>
    <w:tmpl w:val="C2826E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90A6702"/>
    <w:multiLevelType w:val="hybridMultilevel"/>
    <w:tmpl w:val="FA4A6DA0"/>
    <w:lvl w:ilvl="0" w:tplc="EACC5292">
      <w:numFmt w:val="bullet"/>
      <w:lvlText w:val="-"/>
      <w:lvlJc w:val="left"/>
      <w:pPr>
        <w:ind w:left="306" w:hanging="360"/>
      </w:pPr>
      <w:rPr>
        <w:rFonts w:ascii="Calibri" w:eastAsiaTheme="minorHAnsi" w:hAnsi="Calibri" w:cstheme="minorBidi" w:hint="default"/>
        <w:sz w:val="40"/>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6">
    <w:nsid w:val="6C1406F2"/>
    <w:multiLevelType w:val="hybridMultilevel"/>
    <w:tmpl w:val="75E08020"/>
    <w:lvl w:ilvl="0" w:tplc="F4B44776">
      <w:start w:val="1"/>
      <w:numFmt w:val="lowerLetter"/>
      <w:lvlText w:val="%1)"/>
      <w:lvlJc w:val="left"/>
      <w:pPr>
        <w:ind w:left="306" w:hanging="360"/>
      </w:pPr>
      <w:rPr>
        <w:rFonts w:asciiTheme="minorHAnsi" w:eastAsiaTheme="minorEastAsia" w:hAnsiTheme="minorHAnsi" w:cstheme="minorBidi"/>
      </w:rPr>
    </w:lvl>
    <w:lvl w:ilvl="1" w:tplc="04090003">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abstractNum w:abstractNumId="17">
    <w:nsid w:val="746F2823"/>
    <w:multiLevelType w:val="hybridMultilevel"/>
    <w:tmpl w:val="1E1EC8D8"/>
    <w:lvl w:ilvl="0" w:tplc="67F818E2">
      <w:numFmt w:val="bullet"/>
      <w:lvlText w:val="-"/>
      <w:lvlJc w:val="left"/>
      <w:pPr>
        <w:ind w:left="720" w:hanging="36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F0F3F69"/>
    <w:multiLevelType w:val="hybridMultilevel"/>
    <w:tmpl w:val="AAD8A0DA"/>
    <w:lvl w:ilvl="0" w:tplc="3AF2E9E6">
      <w:numFmt w:val="bullet"/>
      <w:lvlText w:val="-"/>
      <w:lvlJc w:val="left"/>
      <w:pPr>
        <w:ind w:left="720" w:hanging="360"/>
      </w:pPr>
      <w:rPr>
        <w:rFonts w:ascii="Calibri" w:eastAsiaTheme="minorEastAsia"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1"/>
  </w:num>
  <w:num w:numId="4">
    <w:abstractNumId w:val="16"/>
  </w:num>
  <w:num w:numId="5">
    <w:abstractNumId w:val="3"/>
  </w:num>
  <w:num w:numId="6">
    <w:abstractNumId w:val="13"/>
  </w:num>
  <w:num w:numId="7">
    <w:abstractNumId w:val="7"/>
  </w:num>
  <w:num w:numId="8">
    <w:abstractNumId w:val="18"/>
  </w:num>
  <w:num w:numId="9">
    <w:abstractNumId w:val="8"/>
  </w:num>
  <w:num w:numId="10">
    <w:abstractNumId w:val="5"/>
  </w:num>
  <w:num w:numId="11">
    <w:abstractNumId w:val="12"/>
  </w:num>
  <w:num w:numId="12">
    <w:abstractNumId w:val="17"/>
  </w:num>
  <w:num w:numId="13">
    <w:abstractNumId w:val="2"/>
  </w:num>
  <w:num w:numId="14">
    <w:abstractNumId w:val="14"/>
  </w:num>
  <w:num w:numId="15">
    <w:abstractNumId w:val="1"/>
  </w:num>
  <w:num w:numId="16">
    <w:abstractNumId w:val="10"/>
  </w:num>
  <w:num w:numId="17">
    <w:abstractNumId w:val="1"/>
  </w:num>
  <w:num w:numId="18">
    <w:abstractNumId w:val="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56"/>
    <w:rsid w:val="00007E02"/>
    <w:rsid w:val="000127A5"/>
    <w:rsid w:val="00012C01"/>
    <w:rsid w:val="00014333"/>
    <w:rsid w:val="00015DB7"/>
    <w:rsid w:val="00017FC4"/>
    <w:rsid w:val="00021594"/>
    <w:rsid w:val="00023E43"/>
    <w:rsid w:val="00026552"/>
    <w:rsid w:val="000271A6"/>
    <w:rsid w:val="00030767"/>
    <w:rsid w:val="000309B8"/>
    <w:rsid w:val="00032A1D"/>
    <w:rsid w:val="0003783B"/>
    <w:rsid w:val="00041565"/>
    <w:rsid w:val="00042C94"/>
    <w:rsid w:val="000505E6"/>
    <w:rsid w:val="00053A32"/>
    <w:rsid w:val="00061CE6"/>
    <w:rsid w:val="00064053"/>
    <w:rsid w:val="000728D6"/>
    <w:rsid w:val="00072DE5"/>
    <w:rsid w:val="00074672"/>
    <w:rsid w:val="00074DF3"/>
    <w:rsid w:val="0007633D"/>
    <w:rsid w:val="00076D88"/>
    <w:rsid w:val="00082D33"/>
    <w:rsid w:val="00084670"/>
    <w:rsid w:val="0008768D"/>
    <w:rsid w:val="000A6170"/>
    <w:rsid w:val="000B19E2"/>
    <w:rsid w:val="000B1E69"/>
    <w:rsid w:val="000B76EF"/>
    <w:rsid w:val="000B7A96"/>
    <w:rsid w:val="000B7E49"/>
    <w:rsid w:val="000C1C65"/>
    <w:rsid w:val="000C2C71"/>
    <w:rsid w:val="000C2DC3"/>
    <w:rsid w:val="000C34C4"/>
    <w:rsid w:val="000C72BB"/>
    <w:rsid w:val="000D084D"/>
    <w:rsid w:val="000D133A"/>
    <w:rsid w:val="000D4813"/>
    <w:rsid w:val="000D5F1B"/>
    <w:rsid w:val="000E09D9"/>
    <w:rsid w:val="000E1A3F"/>
    <w:rsid w:val="000E4434"/>
    <w:rsid w:val="000E6935"/>
    <w:rsid w:val="000E790E"/>
    <w:rsid w:val="000F174C"/>
    <w:rsid w:val="000F2819"/>
    <w:rsid w:val="00105A87"/>
    <w:rsid w:val="00107F2F"/>
    <w:rsid w:val="0011462F"/>
    <w:rsid w:val="001163BB"/>
    <w:rsid w:val="00117216"/>
    <w:rsid w:val="00121085"/>
    <w:rsid w:val="0012126F"/>
    <w:rsid w:val="00121D6A"/>
    <w:rsid w:val="001263C8"/>
    <w:rsid w:val="001335E7"/>
    <w:rsid w:val="001339C1"/>
    <w:rsid w:val="00133A0F"/>
    <w:rsid w:val="0014016E"/>
    <w:rsid w:val="00142E59"/>
    <w:rsid w:val="001443B4"/>
    <w:rsid w:val="00147508"/>
    <w:rsid w:val="00147F8C"/>
    <w:rsid w:val="00153DB3"/>
    <w:rsid w:val="00155C35"/>
    <w:rsid w:val="00156BAB"/>
    <w:rsid w:val="001573D8"/>
    <w:rsid w:val="00160D23"/>
    <w:rsid w:val="00163204"/>
    <w:rsid w:val="00165797"/>
    <w:rsid w:val="001672A6"/>
    <w:rsid w:val="00176E0D"/>
    <w:rsid w:val="00190B84"/>
    <w:rsid w:val="00193EE4"/>
    <w:rsid w:val="00195144"/>
    <w:rsid w:val="00195646"/>
    <w:rsid w:val="001A2BB5"/>
    <w:rsid w:val="001B0BCC"/>
    <w:rsid w:val="001B2A6A"/>
    <w:rsid w:val="001B3089"/>
    <w:rsid w:val="001B3512"/>
    <w:rsid w:val="001B7BED"/>
    <w:rsid w:val="001C05CE"/>
    <w:rsid w:val="001C1AAD"/>
    <w:rsid w:val="001C2977"/>
    <w:rsid w:val="001C4F4A"/>
    <w:rsid w:val="001C5B8B"/>
    <w:rsid w:val="001C72AB"/>
    <w:rsid w:val="001D2C8B"/>
    <w:rsid w:val="001D2DF3"/>
    <w:rsid w:val="001D381B"/>
    <w:rsid w:val="001D38DB"/>
    <w:rsid w:val="001D3FE4"/>
    <w:rsid w:val="001D4BE4"/>
    <w:rsid w:val="001D4C94"/>
    <w:rsid w:val="001D5DEC"/>
    <w:rsid w:val="001D6054"/>
    <w:rsid w:val="001D6D48"/>
    <w:rsid w:val="001E0171"/>
    <w:rsid w:val="001E0C01"/>
    <w:rsid w:val="001E0C0C"/>
    <w:rsid w:val="001E0F86"/>
    <w:rsid w:val="001E0FE1"/>
    <w:rsid w:val="001E3C36"/>
    <w:rsid w:val="001E435E"/>
    <w:rsid w:val="001E676E"/>
    <w:rsid w:val="001F5E76"/>
    <w:rsid w:val="001F6125"/>
    <w:rsid w:val="001F62B6"/>
    <w:rsid w:val="001F7EC6"/>
    <w:rsid w:val="00203B25"/>
    <w:rsid w:val="0020438B"/>
    <w:rsid w:val="002066BB"/>
    <w:rsid w:val="002079D2"/>
    <w:rsid w:val="00217A33"/>
    <w:rsid w:val="002219FF"/>
    <w:rsid w:val="002234F2"/>
    <w:rsid w:val="00230477"/>
    <w:rsid w:val="00233D0F"/>
    <w:rsid w:val="00240792"/>
    <w:rsid w:val="00245361"/>
    <w:rsid w:val="00245873"/>
    <w:rsid w:val="0024618D"/>
    <w:rsid w:val="0024672C"/>
    <w:rsid w:val="00254915"/>
    <w:rsid w:val="00255905"/>
    <w:rsid w:val="00257EAD"/>
    <w:rsid w:val="00264D84"/>
    <w:rsid w:val="00265804"/>
    <w:rsid w:val="002669D4"/>
    <w:rsid w:val="00267C77"/>
    <w:rsid w:val="00270F61"/>
    <w:rsid w:val="002720E8"/>
    <w:rsid w:val="002735D3"/>
    <w:rsid w:val="00275633"/>
    <w:rsid w:val="00277193"/>
    <w:rsid w:val="00280636"/>
    <w:rsid w:val="00283022"/>
    <w:rsid w:val="00285EB6"/>
    <w:rsid w:val="0028635F"/>
    <w:rsid w:val="002900FF"/>
    <w:rsid w:val="00290272"/>
    <w:rsid w:val="002911AD"/>
    <w:rsid w:val="00292348"/>
    <w:rsid w:val="00297BE0"/>
    <w:rsid w:val="002A32D8"/>
    <w:rsid w:val="002A4D8B"/>
    <w:rsid w:val="002B1C14"/>
    <w:rsid w:val="002B1F2B"/>
    <w:rsid w:val="002B78DA"/>
    <w:rsid w:val="002B7AF8"/>
    <w:rsid w:val="002C236A"/>
    <w:rsid w:val="002C25AD"/>
    <w:rsid w:val="002C65B3"/>
    <w:rsid w:val="002D67D5"/>
    <w:rsid w:val="002D7412"/>
    <w:rsid w:val="002E3645"/>
    <w:rsid w:val="002E3A0C"/>
    <w:rsid w:val="002E4AB8"/>
    <w:rsid w:val="002E786E"/>
    <w:rsid w:val="002F0C2D"/>
    <w:rsid w:val="002F6884"/>
    <w:rsid w:val="003026CB"/>
    <w:rsid w:val="00303945"/>
    <w:rsid w:val="00304433"/>
    <w:rsid w:val="00304B20"/>
    <w:rsid w:val="00305426"/>
    <w:rsid w:val="003059DD"/>
    <w:rsid w:val="00306383"/>
    <w:rsid w:val="00311382"/>
    <w:rsid w:val="00312504"/>
    <w:rsid w:val="00312868"/>
    <w:rsid w:val="00312BD3"/>
    <w:rsid w:val="003166C7"/>
    <w:rsid w:val="00320418"/>
    <w:rsid w:val="00323215"/>
    <w:rsid w:val="00325639"/>
    <w:rsid w:val="0032771C"/>
    <w:rsid w:val="003342A3"/>
    <w:rsid w:val="00350D1D"/>
    <w:rsid w:val="00351AC0"/>
    <w:rsid w:val="00351F43"/>
    <w:rsid w:val="00354AD4"/>
    <w:rsid w:val="00356101"/>
    <w:rsid w:val="003613FB"/>
    <w:rsid w:val="00361834"/>
    <w:rsid w:val="003619B6"/>
    <w:rsid w:val="0036430B"/>
    <w:rsid w:val="003649A4"/>
    <w:rsid w:val="00367D31"/>
    <w:rsid w:val="0037335A"/>
    <w:rsid w:val="00373C49"/>
    <w:rsid w:val="00373CE4"/>
    <w:rsid w:val="00380A39"/>
    <w:rsid w:val="00381109"/>
    <w:rsid w:val="003830C1"/>
    <w:rsid w:val="00385341"/>
    <w:rsid w:val="003904CE"/>
    <w:rsid w:val="003913E0"/>
    <w:rsid w:val="003923F8"/>
    <w:rsid w:val="003942F8"/>
    <w:rsid w:val="00395B84"/>
    <w:rsid w:val="00395D94"/>
    <w:rsid w:val="003A0744"/>
    <w:rsid w:val="003A2516"/>
    <w:rsid w:val="003A7D93"/>
    <w:rsid w:val="003B38A3"/>
    <w:rsid w:val="003B7D2C"/>
    <w:rsid w:val="003C2447"/>
    <w:rsid w:val="003C2A88"/>
    <w:rsid w:val="003C4DD4"/>
    <w:rsid w:val="003C666C"/>
    <w:rsid w:val="003D048D"/>
    <w:rsid w:val="003D3B5D"/>
    <w:rsid w:val="003D4DAD"/>
    <w:rsid w:val="003D5EAC"/>
    <w:rsid w:val="003D6758"/>
    <w:rsid w:val="003E0F1D"/>
    <w:rsid w:val="003E2EB3"/>
    <w:rsid w:val="003E2F0F"/>
    <w:rsid w:val="003E3CED"/>
    <w:rsid w:val="003E4083"/>
    <w:rsid w:val="003E68AF"/>
    <w:rsid w:val="003F23FD"/>
    <w:rsid w:val="003F4915"/>
    <w:rsid w:val="003F4B09"/>
    <w:rsid w:val="003F5BD6"/>
    <w:rsid w:val="003F5FBC"/>
    <w:rsid w:val="0040636D"/>
    <w:rsid w:val="00411359"/>
    <w:rsid w:val="00421FA4"/>
    <w:rsid w:val="00430629"/>
    <w:rsid w:val="00431397"/>
    <w:rsid w:val="00435CFD"/>
    <w:rsid w:val="00437FA2"/>
    <w:rsid w:val="00442C2A"/>
    <w:rsid w:val="00446527"/>
    <w:rsid w:val="00453AAA"/>
    <w:rsid w:val="00453D2F"/>
    <w:rsid w:val="004566F4"/>
    <w:rsid w:val="0045732C"/>
    <w:rsid w:val="00460C97"/>
    <w:rsid w:val="00465381"/>
    <w:rsid w:val="0046769E"/>
    <w:rsid w:val="00471776"/>
    <w:rsid w:val="00472E01"/>
    <w:rsid w:val="00475020"/>
    <w:rsid w:val="0047766B"/>
    <w:rsid w:val="00480A40"/>
    <w:rsid w:val="0048368A"/>
    <w:rsid w:val="00483EB9"/>
    <w:rsid w:val="004859C5"/>
    <w:rsid w:val="00486140"/>
    <w:rsid w:val="00486B68"/>
    <w:rsid w:val="00487E17"/>
    <w:rsid w:val="00492A03"/>
    <w:rsid w:val="00492A45"/>
    <w:rsid w:val="00496DDB"/>
    <w:rsid w:val="004A1046"/>
    <w:rsid w:val="004A1897"/>
    <w:rsid w:val="004A2E6C"/>
    <w:rsid w:val="004A49F9"/>
    <w:rsid w:val="004B29F7"/>
    <w:rsid w:val="004B7921"/>
    <w:rsid w:val="004C23E3"/>
    <w:rsid w:val="004C58EB"/>
    <w:rsid w:val="004C78A8"/>
    <w:rsid w:val="004C7EF2"/>
    <w:rsid w:val="004D0791"/>
    <w:rsid w:val="004D23B3"/>
    <w:rsid w:val="004D2511"/>
    <w:rsid w:val="004D2C9E"/>
    <w:rsid w:val="004D6B89"/>
    <w:rsid w:val="004E46B4"/>
    <w:rsid w:val="004E6F64"/>
    <w:rsid w:val="004F4799"/>
    <w:rsid w:val="004F4AA3"/>
    <w:rsid w:val="004F6FF7"/>
    <w:rsid w:val="00501AEC"/>
    <w:rsid w:val="00506606"/>
    <w:rsid w:val="005066BC"/>
    <w:rsid w:val="005079AB"/>
    <w:rsid w:val="005108AB"/>
    <w:rsid w:val="005113D4"/>
    <w:rsid w:val="00512594"/>
    <w:rsid w:val="00512934"/>
    <w:rsid w:val="00512C3B"/>
    <w:rsid w:val="0051423D"/>
    <w:rsid w:val="00516911"/>
    <w:rsid w:val="0052526C"/>
    <w:rsid w:val="005306EF"/>
    <w:rsid w:val="0053493E"/>
    <w:rsid w:val="005359C4"/>
    <w:rsid w:val="00550942"/>
    <w:rsid w:val="00552224"/>
    <w:rsid w:val="00553C1C"/>
    <w:rsid w:val="00556431"/>
    <w:rsid w:val="00560F64"/>
    <w:rsid w:val="005650BF"/>
    <w:rsid w:val="005672F6"/>
    <w:rsid w:val="005728E8"/>
    <w:rsid w:val="00572C24"/>
    <w:rsid w:val="00581D9A"/>
    <w:rsid w:val="0058558A"/>
    <w:rsid w:val="005930E3"/>
    <w:rsid w:val="0059509F"/>
    <w:rsid w:val="00597874"/>
    <w:rsid w:val="005A0349"/>
    <w:rsid w:val="005A2CC0"/>
    <w:rsid w:val="005A4F10"/>
    <w:rsid w:val="005A6393"/>
    <w:rsid w:val="005B3848"/>
    <w:rsid w:val="005B6096"/>
    <w:rsid w:val="005B7620"/>
    <w:rsid w:val="005C431D"/>
    <w:rsid w:val="005C5FF4"/>
    <w:rsid w:val="005C639E"/>
    <w:rsid w:val="005C70D9"/>
    <w:rsid w:val="005D0204"/>
    <w:rsid w:val="005D0BD1"/>
    <w:rsid w:val="005D3580"/>
    <w:rsid w:val="005D3A53"/>
    <w:rsid w:val="005D3F0F"/>
    <w:rsid w:val="005D7386"/>
    <w:rsid w:val="005E05AB"/>
    <w:rsid w:val="005E2F68"/>
    <w:rsid w:val="005E59DE"/>
    <w:rsid w:val="005E76AE"/>
    <w:rsid w:val="005F2761"/>
    <w:rsid w:val="005F2FAA"/>
    <w:rsid w:val="005F3FB0"/>
    <w:rsid w:val="005F6C81"/>
    <w:rsid w:val="00602D3E"/>
    <w:rsid w:val="00604008"/>
    <w:rsid w:val="00605835"/>
    <w:rsid w:val="006069D7"/>
    <w:rsid w:val="00606B86"/>
    <w:rsid w:val="00612592"/>
    <w:rsid w:val="00612821"/>
    <w:rsid w:val="00612A62"/>
    <w:rsid w:val="00614A9E"/>
    <w:rsid w:val="00617A5F"/>
    <w:rsid w:val="006200B0"/>
    <w:rsid w:val="0062365C"/>
    <w:rsid w:val="00627090"/>
    <w:rsid w:val="00627273"/>
    <w:rsid w:val="006302BA"/>
    <w:rsid w:val="006338FC"/>
    <w:rsid w:val="00633A78"/>
    <w:rsid w:val="006349FF"/>
    <w:rsid w:val="0063611E"/>
    <w:rsid w:val="0063753B"/>
    <w:rsid w:val="00640BA9"/>
    <w:rsid w:val="0064170B"/>
    <w:rsid w:val="0064195D"/>
    <w:rsid w:val="00643738"/>
    <w:rsid w:val="00646C00"/>
    <w:rsid w:val="0064726D"/>
    <w:rsid w:val="00651191"/>
    <w:rsid w:val="00657827"/>
    <w:rsid w:val="00661DC1"/>
    <w:rsid w:val="00666458"/>
    <w:rsid w:val="006664D9"/>
    <w:rsid w:val="006673F2"/>
    <w:rsid w:val="00676233"/>
    <w:rsid w:val="00680BB1"/>
    <w:rsid w:val="00683B73"/>
    <w:rsid w:val="00684D5B"/>
    <w:rsid w:val="0069290B"/>
    <w:rsid w:val="00694B71"/>
    <w:rsid w:val="0069713E"/>
    <w:rsid w:val="006976CE"/>
    <w:rsid w:val="006A020E"/>
    <w:rsid w:val="006A2846"/>
    <w:rsid w:val="006A2FF4"/>
    <w:rsid w:val="006C03F3"/>
    <w:rsid w:val="006C1F38"/>
    <w:rsid w:val="006C2C22"/>
    <w:rsid w:val="006D2F73"/>
    <w:rsid w:val="006D34E3"/>
    <w:rsid w:val="006D66EC"/>
    <w:rsid w:val="006D6F2E"/>
    <w:rsid w:val="006D7CCD"/>
    <w:rsid w:val="006E0A20"/>
    <w:rsid w:val="006E3A52"/>
    <w:rsid w:val="006E7719"/>
    <w:rsid w:val="006E7953"/>
    <w:rsid w:val="006F0195"/>
    <w:rsid w:val="006F2370"/>
    <w:rsid w:val="006F27DB"/>
    <w:rsid w:val="006F712B"/>
    <w:rsid w:val="006F7204"/>
    <w:rsid w:val="006F73CC"/>
    <w:rsid w:val="00700E37"/>
    <w:rsid w:val="007010C6"/>
    <w:rsid w:val="007039D7"/>
    <w:rsid w:val="00705210"/>
    <w:rsid w:val="00707371"/>
    <w:rsid w:val="0071356E"/>
    <w:rsid w:val="007174A7"/>
    <w:rsid w:val="00720C40"/>
    <w:rsid w:val="00721378"/>
    <w:rsid w:val="00724732"/>
    <w:rsid w:val="007250F4"/>
    <w:rsid w:val="00725F7C"/>
    <w:rsid w:val="007277F5"/>
    <w:rsid w:val="00730D28"/>
    <w:rsid w:val="007336D5"/>
    <w:rsid w:val="00734255"/>
    <w:rsid w:val="0073432D"/>
    <w:rsid w:val="007351D4"/>
    <w:rsid w:val="00735594"/>
    <w:rsid w:val="00740DFC"/>
    <w:rsid w:val="007412DA"/>
    <w:rsid w:val="00743CDB"/>
    <w:rsid w:val="00745846"/>
    <w:rsid w:val="00745C91"/>
    <w:rsid w:val="00747CAA"/>
    <w:rsid w:val="00747D36"/>
    <w:rsid w:val="007509FB"/>
    <w:rsid w:val="00750BBA"/>
    <w:rsid w:val="00754C60"/>
    <w:rsid w:val="00755969"/>
    <w:rsid w:val="00755B27"/>
    <w:rsid w:val="0076191C"/>
    <w:rsid w:val="00761972"/>
    <w:rsid w:val="00762636"/>
    <w:rsid w:val="00763FE3"/>
    <w:rsid w:val="00764520"/>
    <w:rsid w:val="00764AC6"/>
    <w:rsid w:val="007662D0"/>
    <w:rsid w:val="00772588"/>
    <w:rsid w:val="00774D36"/>
    <w:rsid w:val="0077570D"/>
    <w:rsid w:val="0077757C"/>
    <w:rsid w:val="00777E54"/>
    <w:rsid w:val="007846A7"/>
    <w:rsid w:val="00786A50"/>
    <w:rsid w:val="00792C0A"/>
    <w:rsid w:val="007970C2"/>
    <w:rsid w:val="0079780B"/>
    <w:rsid w:val="00797A1D"/>
    <w:rsid w:val="007A49DC"/>
    <w:rsid w:val="007A715D"/>
    <w:rsid w:val="007A7775"/>
    <w:rsid w:val="007A7D90"/>
    <w:rsid w:val="007B172D"/>
    <w:rsid w:val="007B2DBE"/>
    <w:rsid w:val="007B2E63"/>
    <w:rsid w:val="007B3623"/>
    <w:rsid w:val="007B4862"/>
    <w:rsid w:val="007B6D03"/>
    <w:rsid w:val="007C0C4D"/>
    <w:rsid w:val="007C3B24"/>
    <w:rsid w:val="007C5E67"/>
    <w:rsid w:val="007D0F85"/>
    <w:rsid w:val="007D264F"/>
    <w:rsid w:val="007D35C4"/>
    <w:rsid w:val="007D39FA"/>
    <w:rsid w:val="007D5F1D"/>
    <w:rsid w:val="007E0DB5"/>
    <w:rsid w:val="007E3062"/>
    <w:rsid w:val="007E3E79"/>
    <w:rsid w:val="007E4AE0"/>
    <w:rsid w:val="007E6D1B"/>
    <w:rsid w:val="007E712E"/>
    <w:rsid w:val="007E768B"/>
    <w:rsid w:val="007F0BB9"/>
    <w:rsid w:val="007F1632"/>
    <w:rsid w:val="007F226A"/>
    <w:rsid w:val="007F2DB4"/>
    <w:rsid w:val="007F2E1C"/>
    <w:rsid w:val="0080002B"/>
    <w:rsid w:val="00816EAD"/>
    <w:rsid w:val="00816ECD"/>
    <w:rsid w:val="008229B8"/>
    <w:rsid w:val="00826505"/>
    <w:rsid w:val="00826566"/>
    <w:rsid w:val="008277DD"/>
    <w:rsid w:val="00830DDF"/>
    <w:rsid w:val="00831FA5"/>
    <w:rsid w:val="00832124"/>
    <w:rsid w:val="00843302"/>
    <w:rsid w:val="00843EC3"/>
    <w:rsid w:val="008506D0"/>
    <w:rsid w:val="00854205"/>
    <w:rsid w:val="00856417"/>
    <w:rsid w:val="00857CAC"/>
    <w:rsid w:val="00862056"/>
    <w:rsid w:val="00862DB1"/>
    <w:rsid w:val="00867D42"/>
    <w:rsid w:val="008704DE"/>
    <w:rsid w:val="00875CC3"/>
    <w:rsid w:val="008776CA"/>
    <w:rsid w:val="00882FE6"/>
    <w:rsid w:val="00886945"/>
    <w:rsid w:val="008941AD"/>
    <w:rsid w:val="008946AB"/>
    <w:rsid w:val="00896DA8"/>
    <w:rsid w:val="00897368"/>
    <w:rsid w:val="008A1DC2"/>
    <w:rsid w:val="008A4718"/>
    <w:rsid w:val="008A63DC"/>
    <w:rsid w:val="008A76B8"/>
    <w:rsid w:val="008B260F"/>
    <w:rsid w:val="008B6C04"/>
    <w:rsid w:val="008B6E8A"/>
    <w:rsid w:val="008C71CE"/>
    <w:rsid w:val="008D05C8"/>
    <w:rsid w:val="008D1631"/>
    <w:rsid w:val="008D44DF"/>
    <w:rsid w:val="008E16A9"/>
    <w:rsid w:val="008E240E"/>
    <w:rsid w:val="008E5487"/>
    <w:rsid w:val="008E5952"/>
    <w:rsid w:val="008F1706"/>
    <w:rsid w:val="008F1E95"/>
    <w:rsid w:val="008F3303"/>
    <w:rsid w:val="00900B80"/>
    <w:rsid w:val="0090195E"/>
    <w:rsid w:val="00903167"/>
    <w:rsid w:val="00905548"/>
    <w:rsid w:val="00907D58"/>
    <w:rsid w:val="00914156"/>
    <w:rsid w:val="009154CF"/>
    <w:rsid w:val="00916E53"/>
    <w:rsid w:val="00917458"/>
    <w:rsid w:val="009238F8"/>
    <w:rsid w:val="00923C91"/>
    <w:rsid w:val="00923F2D"/>
    <w:rsid w:val="009302B2"/>
    <w:rsid w:val="00933398"/>
    <w:rsid w:val="009341BE"/>
    <w:rsid w:val="00935DAD"/>
    <w:rsid w:val="00937086"/>
    <w:rsid w:val="00937C79"/>
    <w:rsid w:val="00945A61"/>
    <w:rsid w:val="00957097"/>
    <w:rsid w:val="0095718F"/>
    <w:rsid w:val="0095746A"/>
    <w:rsid w:val="009641D3"/>
    <w:rsid w:val="0096603B"/>
    <w:rsid w:val="0097064B"/>
    <w:rsid w:val="0097581F"/>
    <w:rsid w:val="009760BA"/>
    <w:rsid w:val="00977ECF"/>
    <w:rsid w:val="0098198A"/>
    <w:rsid w:val="00984000"/>
    <w:rsid w:val="00984EB5"/>
    <w:rsid w:val="009853EF"/>
    <w:rsid w:val="009879F0"/>
    <w:rsid w:val="00987ED4"/>
    <w:rsid w:val="00987ED5"/>
    <w:rsid w:val="009916DE"/>
    <w:rsid w:val="00992033"/>
    <w:rsid w:val="00995686"/>
    <w:rsid w:val="00997DB4"/>
    <w:rsid w:val="00997EBF"/>
    <w:rsid w:val="009A1767"/>
    <w:rsid w:val="009A5208"/>
    <w:rsid w:val="009B2FA7"/>
    <w:rsid w:val="009C12B5"/>
    <w:rsid w:val="009C4893"/>
    <w:rsid w:val="009C4EBA"/>
    <w:rsid w:val="009C618B"/>
    <w:rsid w:val="009D70BA"/>
    <w:rsid w:val="009E15A3"/>
    <w:rsid w:val="009E31BD"/>
    <w:rsid w:val="009E4B9D"/>
    <w:rsid w:val="009E7968"/>
    <w:rsid w:val="009F19F6"/>
    <w:rsid w:val="009F3D53"/>
    <w:rsid w:val="00A00785"/>
    <w:rsid w:val="00A01C29"/>
    <w:rsid w:val="00A034F7"/>
    <w:rsid w:val="00A04909"/>
    <w:rsid w:val="00A10976"/>
    <w:rsid w:val="00A15763"/>
    <w:rsid w:val="00A16306"/>
    <w:rsid w:val="00A169BE"/>
    <w:rsid w:val="00A21CED"/>
    <w:rsid w:val="00A235E9"/>
    <w:rsid w:val="00A247C9"/>
    <w:rsid w:val="00A263CE"/>
    <w:rsid w:val="00A263D8"/>
    <w:rsid w:val="00A26E6E"/>
    <w:rsid w:val="00A27472"/>
    <w:rsid w:val="00A30D16"/>
    <w:rsid w:val="00A32AFB"/>
    <w:rsid w:val="00A3451D"/>
    <w:rsid w:val="00A44717"/>
    <w:rsid w:val="00A45053"/>
    <w:rsid w:val="00A52050"/>
    <w:rsid w:val="00A52BFE"/>
    <w:rsid w:val="00A54985"/>
    <w:rsid w:val="00A6233C"/>
    <w:rsid w:val="00A65D46"/>
    <w:rsid w:val="00A65F99"/>
    <w:rsid w:val="00A67205"/>
    <w:rsid w:val="00A67734"/>
    <w:rsid w:val="00A714D6"/>
    <w:rsid w:val="00A71DBB"/>
    <w:rsid w:val="00A80F53"/>
    <w:rsid w:val="00A81B90"/>
    <w:rsid w:val="00A8237C"/>
    <w:rsid w:val="00A8353B"/>
    <w:rsid w:val="00A90C38"/>
    <w:rsid w:val="00A9351A"/>
    <w:rsid w:val="00A938C4"/>
    <w:rsid w:val="00A941C0"/>
    <w:rsid w:val="00A9494F"/>
    <w:rsid w:val="00A94D48"/>
    <w:rsid w:val="00A96418"/>
    <w:rsid w:val="00A9798E"/>
    <w:rsid w:val="00AA029E"/>
    <w:rsid w:val="00AA1CC2"/>
    <w:rsid w:val="00AA460D"/>
    <w:rsid w:val="00AA5C37"/>
    <w:rsid w:val="00AA5F4C"/>
    <w:rsid w:val="00AA6692"/>
    <w:rsid w:val="00AB382C"/>
    <w:rsid w:val="00AB3B77"/>
    <w:rsid w:val="00AB5CE7"/>
    <w:rsid w:val="00AC3814"/>
    <w:rsid w:val="00AC3C37"/>
    <w:rsid w:val="00AC6D53"/>
    <w:rsid w:val="00AD78C9"/>
    <w:rsid w:val="00AE4756"/>
    <w:rsid w:val="00AF6847"/>
    <w:rsid w:val="00B01508"/>
    <w:rsid w:val="00B04435"/>
    <w:rsid w:val="00B07AB5"/>
    <w:rsid w:val="00B10900"/>
    <w:rsid w:val="00B13C43"/>
    <w:rsid w:val="00B16ED5"/>
    <w:rsid w:val="00B233B9"/>
    <w:rsid w:val="00B254B9"/>
    <w:rsid w:val="00B258C8"/>
    <w:rsid w:val="00B26B78"/>
    <w:rsid w:val="00B272A0"/>
    <w:rsid w:val="00B308BF"/>
    <w:rsid w:val="00B32D9A"/>
    <w:rsid w:val="00B36FF0"/>
    <w:rsid w:val="00B40308"/>
    <w:rsid w:val="00B462DE"/>
    <w:rsid w:val="00B67120"/>
    <w:rsid w:val="00B70318"/>
    <w:rsid w:val="00B70B8A"/>
    <w:rsid w:val="00B712C8"/>
    <w:rsid w:val="00B761A8"/>
    <w:rsid w:val="00B76225"/>
    <w:rsid w:val="00B76603"/>
    <w:rsid w:val="00B84E97"/>
    <w:rsid w:val="00B90B02"/>
    <w:rsid w:val="00BA3CF4"/>
    <w:rsid w:val="00BB13F8"/>
    <w:rsid w:val="00BB3BF1"/>
    <w:rsid w:val="00BB3CEF"/>
    <w:rsid w:val="00BB653C"/>
    <w:rsid w:val="00BB6F38"/>
    <w:rsid w:val="00BC018B"/>
    <w:rsid w:val="00BC164E"/>
    <w:rsid w:val="00BC3E30"/>
    <w:rsid w:val="00BC437C"/>
    <w:rsid w:val="00BD28E6"/>
    <w:rsid w:val="00BD6F59"/>
    <w:rsid w:val="00BD7AEE"/>
    <w:rsid w:val="00BE0446"/>
    <w:rsid w:val="00BE13A6"/>
    <w:rsid w:val="00BE2417"/>
    <w:rsid w:val="00BE2911"/>
    <w:rsid w:val="00BE6CFF"/>
    <w:rsid w:val="00BF303D"/>
    <w:rsid w:val="00BF3D08"/>
    <w:rsid w:val="00BF45E3"/>
    <w:rsid w:val="00BF7C21"/>
    <w:rsid w:val="00C000FF"/>
    <w:rsid w:val="00C0510F"/>
    <w:rsid w:val="00C10174"/>
    <w:rsid w:val="00C11512"/>
    <w:rsid w:val="00C21592"/>
    <w:rsid w:val="00C24C32"/>
    <w:rsid w:val="00C252A7"/>
    <w:rsid w:val="00C2548D"/>
    <w:rsid w:val="00C31327"/>
    <w:rsid w:val="00C376B4"/>
    <w:rsid w:val="00C42E07"/>
    <w:rsid w:val="00C44222"/>
    <w:rsid w:val="00C4683D"/>
    <w:rsid w:val="00C51B7E"/>
    <w:rsid w:val="00C571D3"/>
    <w:rsid w:val="00C66012"/>
    <w:rsid w:val="00C66CCD"/>
    <w:rsid w:val="00C66EFF"/>
    <w:rsid w:val="00C67373"/>
    <w:rsid w:val="00C72FC9"/>
    <w:rsid w:val="00C76B42"/>
    <w:rsid w:val="00C8175C"/>
    <w:rsid w:val="00C84D0D"/>
    <w:rsid w:val="00C86ECF"/>
    <w:rsid w:val="00C87F67"/>
    <w:rsid w:val="00C9111E"/>
    <w:rsid w:val="00C919BA"/>
    <w:rsid w:val="00C93131"/>
    <w:rsid w:val="00C935F8"/>
    <w:rsid w:val="00CA0268"/>
    <w:rsid w:val="00CA0B4C"/>
    <w:rsid w:val="00CB0AD7"/>
    <w:rsid w:val="00CB10A9"/>
    <w:rsid w:val="00CB3B25"/>
    <w:rsid w:val="00CC39DB"/>
    <w:rsid w:val="00CC7EF2"/>
    <w:rsid w:val="00CD30FE"/>
    <w:rsid w:val="00CD3F0E"/>
    <w:rsid w:val="00CE1371"/>
    <w:rsid w:val="00CE3AEA"/>
    <w:rsid w:val="00CE3DCC"/>
    <w:rsid w:val="00CE63C7"/>
    <w:rsid w:val="00CE7DD9"/>
    <w:rsid w:val="00CF5050"/>
    <w:rsid w:val="00CF5880"/>
    <w:rsid w:val="00CF72B7"/>
    <w:rsid w:val="00D02C7C"/>
    <w:rsid w:val="00D04B07"/>
    <w:rsid w:val="00D06AB0"/>
    <w:rsid w:val="00D1063F"/>
    <w:rsid w:val="00D10889"/>
    <w:rsid w:val="00D17975"/>
    <w:rsid w:val="00D218DB"/>
    <w:rsid w:val="00D23E3D"/>
    <w:rsid w:val="00D25A6A"/>
    <w:rsid w:val="00D2746F"/>
    <w:rsid w:val="00D315B3"/>
    <w:rsid w:val="00D37100"/>
    <w:rsid w:val="00D40085"/>
    <w:rsid w:val="00D41293"/>
    <w:rsid w:val="00D44129"/>
    <w:rsid w:val="00D448AB"/>
    <w:rsid w:val="00D44ED7"/>
    <w:rsid w:val="00D46701"/>
    <w:rsid w:val="00D53EA3"/>
    <w:rsid w:val="00D5760E"/>
    <w:rsid w:val="00D6071B"/>
    <w:rsid w:val="00D61B18"/>
    <w:rsid w:val="00D65A59"/>
    <w:rsid w:val="00D65A6C"/>
    <w:rsid w:val="00D67397"/>
    <w:rsid w:val="00D70715"/>
    <w:rsid w:val="00D730EB"/>
    <w:rsid w:val="00D7334B"/>
    <w:rsid w:val="00D77289"/>
    <w:rsid w:val="00D81570"/>
    <w:rsid w:val="00D8252C"/>
    <w:rsid w:val="00D83CCC"/>
    <w:rsid w:val="00DA4FC1"/>
    <w:rsid w:val="00DB1991"/>
    <w:rsid w:val="00DB226C"/>
    <w:rsid w:val="00DB2FEA"/>
    <w:rsid w:val="00DB3D1F"/>
    <w:rsid w:val="00DB490C"/>
    <w:rsid w:val="00DB76A3"/>
    <w:rsid w:val="00DC09E4"/>
    <w:rsid w:val="00DC0F91"/>
    <w:rsid w:val="00DC1D13"/>
    <w:rsid w:val="00DC327C"/>
    <w:rsid w:val="00DC5E3B"/>
    <w:rsid w:val="00DC65BB"/>
    <w:rsid w:val="00DC6A6A"/>
    <w:rsid w:val="00DD1FD5"/>
    <w:rsid w:val="00DD5969"/>
    <w:rsid w:val="00DE0B0A"/>
    <w:rsid w:val="00DE3B22"/>
    <w:rsid w:val="00DE571A"/>
    <w:rsid w:val="00DE6637"/>
    <w:rsid w:val="00DE6A7E"/>
    <w:rsid w:val="00DE7C93"/>
    <w:rsid w:val="00DF1039"/>
    <w:rsid w:val="00DF1817"/>
    <w:rsid w:val="00DF266B"/>
    <w:rsid w:val="00DF3A20"/>
    <w:rsid w:val="00DF3B33"/>
    <w:rsid w:val="00DF6256"/>
    <w:rsid w:val="00DF7115"/>
    <w:rsid w:val="00E02E84"/>
    <w:rsid w:val="00E06453"/>
    <w:rsid w:val="00E1162A"/>
    <w:rsid w:val="00E11AE5"/>
    <w:rsid w:val="00E13D49"/>
    <w:rsid w:val="00E15F92"/>
    <w:rsid w:val="00E220F1"/>
    <w:rsid w:val="00E23E93"/>
    <w:rsid w:val="00E26C81"/>
    <w:rsid w:val="00E27316"/>
    <w:rsid w:val="00E278AF"/>
    <w:rsid w:val="00E33794"/>
    <w:rsid w:val="00E353A0"/>
    <w:rsid w:val="00E41364"/>
    <w:rsid w:val="00E43523"/>
    <w:rsid w:val="00E44448"/>
    <w:rsid w:val="00E5094B"/>
    <w:rsid w:val="00E509E1"/>
    <w:rsid w:val="00E50B4A"/>
    <w:rsid w:val="00E547C3"/>
    <w:rsid w:val="00E54C65"/>
    <w:rsid w:val="00E55E36"/>
    <w:rsid w:val="00E65EB2"/>
    <w:rsid w:val="00E71AC9"/>
    <w:rsid w:val="00E72FE8"/>
    <w:rsid w:val="00E92CEE"/>
    <w:rsid w:val="00EA05A6"/>
    <w:rsid w:val="00EA0945"/>
    <w:rsid w:val="00EA1226"/>
    <w:rsid w:val="00EA67D7"/>
    <w:rsid w:val="00EA7777"/>
    <w:rsid w:val="00EA7962"/>
    <w:rsid w:val="00EB2AE3"/>
    <w:rsid w:val="00EB3240"/>
    <w:rsid w:val="00EB4C9A"/>
    <w:rsid w:val="00EB4DCC"/>
    <w:rsid w:val="00EB5D8B"/>
    <w:rsid w:val="00EB6899"/>
    <w:rsid w:val="00EB7CA2"/>
    <w:rsid w:val="00EC3081"/>
    <w:rsid w:val="00EC3A0F"/>
    <w:rsid w:val="00EC5802"/>
    <w:rsid w:val="00EC5D78"/>
    <w:rsid w:val="00EC72C9"/>
    <w:rsid w:val="00ED6C5D"/>
    <w:rsid w:val="00ED7270"/>
    <w:rsid w:val="00EE1AA7"/>
    <w:rsid w:val="00EE23DE"/>
    <w:rsid w:val="00EE3D88"/>
    <w:rsid w:val="00EF0733"/>
    <w:rsid w:val="00EF0DE1"/>
    <w:rsid w:val="00EF649C"/>
    <w:rsid w:val="00EF6B53"/>
    <w:rsid w:val="00EF7BE4"/>
    <w:rsid w:val="00EF7CFA"/>
    <w:rsid w:val="00F00E8F"/>
    <w:rsid w:val="00F03677"/>
    <w:rsid w:val="00F056A5"/>
    <w:rsid w:val="00F10998"/>
    <w:rsid w:val="00F17E84"/>
    <w:rsid w:val="00F20B12"/>
    <w:rsid w:val="00F22B57"/>
    <w:rsid w:val="00F23AC8"/>
    <w:rsid w:val="00F24982"/>
    <w:rsid w:val="00F31CB4"/>
    <w:rsid w:val="00F32258"/>
    <w:rsid w:val="00F37BC7"/>
    <w:rsid w:val="00F45ECC"/>
    <w:rsid w:val="00F5447D"/>
    <w:rsid w:val="00F625EC"/>
    <w:rsid w:val="00F638FF"/>
    <w:rsid w:val="00F65E28"/>
    <w:rsid w:val="00F67565"/>
    <w:rsid w:val="00F73BEE"/>
    <w:rsid w:val="00F75106"/>
    <w:rsid w:val="00F760FD"/>
    <w:rsid w:val="00F77AD8"/>
    <w:rsid w:val="00F77DEE"/>
    <w:rsid w:val="00F8434F"/>
    <w:rsid w:val="00F90424"/>
    <w:rsid w:val="00F91B6E"/>
    <w:rsid w:val="00F945D0"/>
    <w:rsid w:val="00F94EB3"/>
    <w:rsid w:val="00F9777A"/>
    <w:rsid w:val="00F97A3C"/>
    <w:rsid w:val="00FA02F2"/>
    <w:rsid w:val="00FA1493"/>
    <w:rsid w:val="00FA200D"/>
    <w:rsid w:val="00FA5434"/>
    <w:rsid w:val="00FB042B"/>
    <w:rsid w:val="00FB2857"/>
    <w:rsid w:val="00FB7C37"/>
    <w:rsid w:val="00FC0F71"/>
    <w:rsid w:val="00FD2756"/>
    <w:rsid w:val="00FD5C5B"/>
    <w:rsid w:val="00FD6EB4"/>
    <w:rsid w:val="00FD72B6"/>
    <w:rsid w:val="00FE03AD"/>
    <w:rsid w:val="00FE27BF"/>
    <w:rsid w:val="00FE2B11"/>
    <w:rsid w:val="00FE3E3E"/>
    <w:rsid w:val="00FE4EBC"/>
    <w:rsid w:val="00FF0921"/>
    <w:rsid w:val="00FF09FA"/>
    <w:rsid w:val="00FF25D9"/>
    <w:rsid w:val="00FF78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66"/>
  </w:style>
  <w:style w:type="paragraph" w:styleId="Heading1">
    <w:name w:val="heading 1"/>
    <w:basedOn w:val="Normal"/>
    <w:next w:val="Normal"/>
    <w:link w:val="Heading1Char"/>
    <w:uiPriority w:val="9"/>
    <w:qFormat/>
    <w:rsid w:val="0082656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656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656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656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656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656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656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656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656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7C"/>
  </w:style>
  <w:style w:type="paragraph" w:styleId="Footer">
    <w:name w:val="footer"/>
    <w:basedOn w:val="Normal"/>
    <w:link w:val="FooterChar"/>
    <w:uiPriority w:val="99"/>
    <w:unhideWhenUsed/>
    <w:rsid w:val="00A8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7C"/>
  </w:style>
  <w:style w:type="table" w:styleId="TableGrid">
    <w:name w:val="Table Grid"/>
    <w:basedOn w:val="TableNormal"/>
    <w:uiPriority w:val="39"/>
    <w:rsid w:val="00FE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FE4E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TableNormal"/>
    <w:uiPriority w:val="50"/>
    <w:rsid w:val="00FE4E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FE4EBC"/>
    <w:pPr>
      <w:spacing w:after="0" w:line="240" w:lineRule="auto"/>
    </w:pPr>
  </w:style>
  <w:style w:type="character" w:styleId="Hyperlink">
    <w:name w:val="Hyperlink"/>
    <w:basedOn w:val="DefaultParagraphFont"/>
    <w:uiPriority w:val="99"/>
    <w:unhideWhenUsed/>
    <w:rsid w:val="00506606"/>
    <w:rPr>
      <w:color w:val="0563C1" w:themeColor="hyperlink"/>
      <w:u w:val="single"/>
    </w:rPr>
  </w:style>
  <w:style w:type="paragraph" w:styleId="ListParagraph">
    <w:name w:val="List Paragraph"/>
    <w:basedOn w:val="Normal"/>
    <w:uiPriority w:val="34"/>
    <w:qFormat/>
    <w:rsid w:val="00506606"/>
    <w:pPr>
      <w:ind w:left="720"/>
      <w:contextualSpacing/>
    </w:pPr>
  </w:style>
  <w:style w:type="paragraph" w:styleId="NormalWeb">
    <w:name w:val="Normal (Web)"/>
    <w:basedOn w:val="Normal"/>
    <w:uiPriority w:val="99"/>
    <w:semiHidden/>
    <w:unhideWhenUsed/>
    <w:rsid w:val="0020438B"/>
    <w:pPr>
      <w:spacing w:before="100" w:beforeAutospacing="1" w:after="100" w:afterAutospacing="1" w:line="240" w:lineRule="auto"/>
    </w:pPr>
    <w:rPr>
      <w:rFonts w:ascii="Times New Roman" w:hAnsi="Times New Roman" w:cs="Times New Roman"/>
      <w:sz w:val="24"/>
      <w:szCs w:val="24"/>
    </w:rPr>
  </w:style>
  <w:style w:type="table" w:customStyle="1" w:styleId="GridTable5DarkAccent1">
    <w:name w:val="Grid Table 5 Dark Accent 1"/>
    <w:basedOn w:val="TableNormal"/>
    <w:uiPriority w:val="50"/>
    <w:rsid w:val="005A2C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Spacing">
    <w:name w:val="No Spacing"/>
    <w:link w:val="NoSpacingChar"/>
    <w:uiPriority w:val="1"/>
    <w:qFormat/>
    <w:rsid w:val="00826566"/>
    <w:pPr>
      <w:spacing w:after="0" w:line="240" w:lineRule="auto"/>
    </w:pPr>
  </w:style>
  <w:style w:type="character" w:customStyle="1" w:styleId="NoSpacingChar">
    <w:name w:val="No Spacing Char"/>
    <w:basedOn w:val="DefaultParagraphFont"/>
    <w:link w:val="NoSpacing"/>
    <w:uiPriority w:val="1"/>
    <w:rsid w:val="005A2CC0"/>
  </w:style>
  <w:style w:type="table" w:customStyle="1" w:styleId="GridTable4Accent1">
    <w:name w:val="Grid Table 4 Accent 1"/>
    <w:basedOn w:val="TableNormal"/>
    <w:uiPriority w:val="49"/>
    <w:rsid w:val="00DB19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82656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656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656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656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656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656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6566"/>
    <w:rPr>
      <w:i/>
      <w:iCs/>
    </w:rPr>
  </w:style>
  <w:style w:type="character" w:customStyle="1" w:styleId="Heading8Char">
    <w:name w:val="Heading 8 Char"/>
    <w:basedOn w:val="DefaultParagraphFont"/>
    <w:link w:val="Heading8"/>
    <w:uiPriority w:val="9"/>
    <w:semiHidden/>
    <w:rsid w:val="00826566"/>
    <w:rPr>
      <w:b/>
      <w:bCs/>
    </w:rPr>
  </w:style>
  <w:style w:type="character" w:customStyle="1" w:styleId="Heading9Char">
    <w:name w:val="Heading 9 Char"/>
    <w:basedOn w:val="DefaultParagraphFont"/>
    <w:link w:val="Heading9"/>
    <w:uiPriority w:val="9"/>
    <w:semiHidden/>
    <w:rsid w:val="00826566"/>
    <w:rPr>
      <w:i/>
      <w:iCs/>
    </w:rPr>
  </w:style>
  <w:style w:type="paragraph" w:styleId="Caption">
    <w:name w:val="caption"/>
    <w:basedOn w:val="Normal"/>
    <w:next w:val="Normal"/>
    <w:uiPriority w:val="35"/>
    <w:semiHidden/>
    <w:unhideWhenUsed/>
    <w:qFormat/>
    <w:rsid w:val="00826566"/>
    <w:rPr>
      <w:b/>
      <w:bCs/>
      <w:sz w:val="18"/>
      <w:szCs w:val="18"/>
    </w:rPr>
  </w:style>
  <w:style w:type="paragraph" w:styleId="Title">
    <w:name w:val="Title"/>
    <w:basedOn w:val="Normal"/>
    <w:next w:val="Normal"/>
    <w:link w:val="TitleChar"/>
    <w:uiPriority w:val="10"/>
    <w:qFormat/>
    <w:rsid w:val="008265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656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656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6566"/>
    <w:rPr>
      <w:rFonts w:asciiTheme="majorHAnsi" w:eastAsiaTheme="majorEastAsia" w:hAnsiTheme="majorHAnsi" w:cstheme="majorBidi"/>
      <w:sz w:val="24"/>
      <w:szCs w:val="24"/>
    </w:rPr>
  </w:style>
  <w:style w:type="character" w:styleId="Strong">
    <w:name w:val="Strong"/>
    <w:basedOn w:val="DefaultParagraphFont"/>
    <w:uiPriority w:val="22"/>
    <w:qFormat/>
    <w:rsid w:val="00826566"/>
    <w:rPr>
      <w:b/>
      <w:bCs/>
      <w:color w:val="auto"/>
    </w:rPr>
  </w:style>
  <w:style w:type="character" w:styleId="Emphasis">
    <w:name w:val="Emphasis"/>
    <w:basedOn w:val="DefaultParagraphFont"/>
    <w:uiPriority w:val="20"/>
    <w:qFormat/>
    <w:rsid w:val="00826566"/>
    <w:rPr>
      <w:i/>
      <w:iCs/>
      <w:color w:val="auto"/>
    </w:rPr>
  </w:style>
  <w:style w:type="paragraph" w:styleId="Quote">
    <w:name w:val="Quote"/>
    <w:basedOn w:val="Normal"/>
    <w:next w:val="Normal"/>
    <w:link w:val="QuoteChar"/>
    <w:uiPriority w:val="29"/>
    <w:qFormat/>
    <w:rsid w:val="008265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65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65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656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6566"/>
    <w:rPr>
      <w:i/>
      <w:iCs/>
      <w:color w:val="auto"/>
    </w:rPr>
  </w:style>
  <w:style w:type="character" w:styleId="IntenseEmphasis">
    <w:name w:val="Intense Emphasis"/>
    <w:basedOn w:val="DefaultParagraphFont"/>
    <w:uiPriority w:val="21"/>
    <w:qFormat/>
    <w:rsid w:val="00826566"/>
    <w:rPr>
      <w:b/>
      <w:bCs/>
      <w:i/>
      <w:iCs/>
      <w:color w:val="auto"/>
    </w:rPr>
  </w:style>
  <w:style w:type="character" w:styleId="SubtleReference">
    <w:name w:val="Subtle Reference"/>
    <w:basedOn w:val="DefaultParagraphFont"/>
    <w:uiPriority w:val="31"/>
    <w:qFormat/>
    <w:rsid w:val="00826566"/>
    <w:rPr>
      <w:smallCaps/>
      <w:color w:val="auto"/>
      <w:u w:val="single" w:color="7F7F7F" w:themeColor="text1" w:themeTint="80"/>
    </w:rPr>
  </w:style>
  <w:style w:type="character" w:styleId="IntenseReference">
    <w:name w:val="Intense Reference"/>
    <w:basedOn w:val="DefaultParagraphFont"/>
    <w:uiPriority w:val="32"/>
    <w:qFormat/>
    <w:rsid w:val="00826566"/>
    <w:rPr>
      <w:b/>
      <w:bCs/>
      <w:smallCaps/>
      <w:color w:val="auto"/>
      <w:u w:val="single"/>
    </w:rPr>
  </w:style>
  <w:style w:type="character" w:styleId="BookTitle">
    <w:name w:val="Book Title"/>
    <w:basedOn w:val="DefaultParagraphFont"/>
    <w:uiPriority w:val="33"/>
    <w:qFormat/>
    <w:rsid w:val="00826566"/>
    <w:rPr>
      <w:b/>
      <w:bCs/>
      <w:smallCaps/>
      <w:color w:val="auto"/>
    </w:rPr>
  </w:style>
  <w:style w:type="paragraph" w:styleId="TOCHeading">
    <w:name w:val="TOC Heading"/>
    <w:basedOn w:val="Heading1"/>
    <w:next w:val="Normal"/>
    <w:uiPriority w:val="39"/>
    <w:semiHidden/>
    <w:unhideWhenUsed/>
    <w:qFormat/>
    <w:rsid w:val="00826566"/>
    <w:pPr>
      <w:outlineLvl w:val="9"/>
    </w:pPr>
  </w:style>
  <w:style w:type="paragraph" w:styleId="BalloonText">
    <w:name w:val="Balloon Text"/>
    <w:basedOn w:val="Normal"/>
    <w:link w:val="BalloonTextChar"/>
    <w:uiPriority w:val="99"/>
    <w:semiHidden/>
    <w:unhideWhenUsed/>
    <w:rsid w:val="006C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F3"/>
    <w:rPr>
      <w:rFonts w:ascii="Tahoma" w:hAnsi="Tahoma" w:cs="Tahoma"/>
      <w:sz w:val="16"/>
      <w:szCs w:val="16"/>
    </w:rPr>
  </w:style>
  <w:style w:type="table" w:styleId="MediumGrid1-Accent1">
    <w:name w:val="Medium Grid 1 Accent 1"/>
    <w:basedOn w:val="TableNormal"/>
    <w:uiPriority w:val="67"/>
    <w:rsid w:val="00E71AC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566"/>
  </w:style>
  <w:style w:type="paragraph" w:styleId="Heading1">
    <w:name w:val="heading 1"/>
    <w:basedOn w:val="Normal"/>
    <w:next w:val="Normal"/>
    <w:link w:val="Heading1Char"/>
    <w:uiPriority w:val="9"/>
    <w:qFormat/>
    <w:rsid w:val="0082656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656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656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656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656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656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656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656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656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7C"/>
  </w:style>
  <w:style w:type="paragraph" w:styleId="Footer">
    <w:name w:val="footer"/>
    <w:basedOn w:val="Normal"/>
    <w:link w:val="FooterChar"/>
    <w:uiPriority w:val="99"/>
    <w:unhideWhenUsed/>
    <w:rsid w:val="00A8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7C"/>
  </w:style>
  <w:style w:type="table" w:styleId="TableGrid">
    <w:name w:val="Table Grid"/>
    <w:basedOn w:val="TableNormal"/>
    <w:uiPriority w:val="39"/>
    <w:rsid w:val="00FE4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FE4E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5DarkAccent3">
    <w:name w:val="Grid Table 5 Dark Accent 3"/>
    <w:basedOn w:val="TableNormal"/>
    <w:uiPriority w:val="50"/>
    <w:rsid w:val="00FE4EB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FE4EBC"/>
    <w:pPr>
      <w:spacing w:after="0" w:line="240" w:lineRule="auto"/>
    </w:pPr>
  </w:style>
  <w:style w:type="character" w:styleId="Hyperlink">
    <w:name w:val="Hyperlink"/>
    <w:basedOn w:val="DefaultParagraphFont"/>
    <w:uiPriority w:val="99"/>
    <w:unhideWhenUsed/>
    <w:rsid w:val="00506606"/>
    <w:rPr>
      <w:color w:val="0563C1" w:themeColor="hyperlink"/>
      <w:u w:val="single"/>
    </w:rPr>
  </w:style>
  <w:style w:type="paragraph" w:styleId="ListParagraph">
    <w:name w:val="List Paragraph"/>
    <w:basedOn w:val="Normal"/>
    <w:uiPriority w:val="34"/>
    <w:qFormat/>
    <w:rsid w:val="00506606"/>
    <w:pPr>
      <w:ind w:left="720"/>
      <w:contextualSpacing/>
    </w:pPr>
  </w:style>
  <w:style w:type="paragraph" w:styleId="NormalWeb">
    <w:name w:val="Normal (Web)"/>
    <w:basedOn w:val="Normal"/>
    <w:uiPriority w:val="99"/>
    <w:semiHidden/>
    <w:unhideWhenUsed/>
    <w:rsid w:val="0020438B"/>
    <w:pPr>
      <w:spacing w:before="100" w:beforeAutospacing="1" w:after="100" w:afterAutospacing="1" w:line="240" w:lineRule="auto"/>
    </w:pPr>
    <w:rPr>
      <w:rFonts w:ascii="Times New Roman" w:hAnsi="Times New Roman" w:cs="Times New Roman"/>
      <w:sz w:val="24"/>
      <w:szCs w:val="24"/>
    </w:rPr>
  </w:style>
  <w:style w:type="table" w:customStyle="1" w:styleId="GridTable5DarkAccent1">
    <w:name w:val="Grid Table 5 Dark Accent 1"/>
    <w:basedOn w:val="TableNormal"/>
    <w:uiPriority w:val="50"/>
    <w:rsid w:val="005A2CC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NoSpacing">
    <w:name w:val="No Spacing"/>
    <w:link w:val="NoSpacingChar"/>
    <w:uiPriority w:val="1"/>
    <w:qFormat/>
    <w:rsid w:val="00826566"/>
    <w:pPr>
      <w:spacing w:after="0" w:line="240" w:lineRule="auto"/>
    </w:pPr>
  </w:style>
  <w:style w:type="character" w:customStyle="1" w:styleId="NoSpacingChar">
    <w:name w:val="No Spacing Char"/>
    <w:basedOn w:val="DefaultParagraphFont"/>
    <w:link w:val="NoSpacing"/>
    <w:uiPriority w:val="1"/>
    <w:rsid w:val="005A2CC0"/>
  </w:style>
  <w:style w:type="table" w:customStyle="1" w:styleId="GridTable4Accent1">
    <w:name w:val="Grid Table 4 Accent 1"/>
    <w:basedOn w:val="TableNormal"/>
    <w:uiPriority w:val="49"/>
    <w:rsid w:val="00DB199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82656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656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656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656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656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656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6566"/>
    <w:rPr>
      <w:i/>
      <w:iCs/>
    </w:rPr>
  </w:style>
  <w:style w:type="character" w:customStyle="1" w:styleId="Heading8Char">
    <w:name w:val="Heading 8 Char"/>
    <w:basedOn w:val="DefaultParagraphFont"/>
    <w:link w:val="Heading8"/>
    <w:uiPriority w:val="9"/>
    <w:semiHidden/>
    <w:rsid w:val="00826566"/>
    <w:rPr>
      <w:b/>
      <w:bCs/>
    </w:rPr>
  </w:style>
  <w:style w:type="character" w:customStyle="1" w:styleId="Heading9Char">
    <w:name w:val="Heading 9 Char"/>
    <w:basedOn w:val="DefaultParagraphFont"/>
    <w:link w:val="Heading9"/>
    <w:uiPriority w:val="9"/>
    <w:semiHidden/>
    <w:rsid w:val="00826566"/>
    <w:rPr>
      <w:i/>
      <w:iCs/>
    </w:rPr>
  </w:style>
  <w:style w:type="paragraph" w:styleId="Caption">
    <w:name w:val="caption"/>
    <w:basedOn w:val="Normal"/>
    <w:next w:val="Normal"/>
    <w:uiPriority w:val="35"/>
    <w:semiHidden/>
    <w:unhideWhenUsed/>
    <w:qFormat/>
    <w:rsid w:val="00826566"/>
    <w:rPr>
      <w:b/>
      <w:bCs/>
      <w:sz w:val="18"/>
      <w:szCs w:val="18"/>
    </w:rPr>
  </w:style>
  <w:style w:type="paragraph" w:styleId="Title">
    <w:name w:val="Title"/>
    <w:basedOn w:val="Normal"/>
    <w:next w:val="Normal"/>
    <w:link w:val="TitleChar"/>
    <w:uiPriority w:val="10"/>
    <w:qFormat/>
    <w:rsid w:val="0082656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6566"/>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656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6566"/>
    <w:rPr>
      <w:rFonts w:asciiTheme="majorHAnsi" w:eastAsiaTheme="majorEastAsia" w:hAnsiTheme="majorHAnsi" w:cstheme="majorBidi"/>
      <w:sz w:val="24"/>
      <w:szCs w:val="24"/>
    </w:rPr>
  </w:style>
  <w:style w:type="character" w:styleId="Strong">
    <w:name w:val="Strong"/>
    <w:basedOn w:val="DefaultParagraphFont"/>
    <w:uiPriority w:val="22"/>
    <w:qFormat/>
    <w:rsid w:val="00826566"/>
    <w:rPr>
      <w:b/>
      <w:bCs/>
      <w:color w:val="auto"/>
    </w:rPr>
  </w:style>
  <w:style w:type="character" w:styleId="Emphasis">
    <w:name w:val="Emphasis"/>
    <w:basedOn w:val="DefaultParagraphFont"/>
    <w:uiPriority w:val="20"/>
    <w:qFormat/>
    <w:rsid w:val="00826566"/>
    <w:rPr>
      <w:i/>
      <w:iCs/>
      <w:color w:val="auto"/>
    </w:rPr>
  </w:style>
  <w:style w:type="paragraph" w:styleId="Quote">
    <w:name w:val="Quote"/>
    <w:basedOn w:val="Normal"/>
    <w:next w:val="Normal"/>
    <w:link w:val="QuoteChar"/>
    <w:uiPriority w:val="29"/>
    <w:qFormat/>
    <w:rsid w:val="0082656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656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656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656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6566"/>
    <w:rPr>
      <w:i/>
      <w:iCs/>
      <w:color w:val="auto"/>
    </w:rPr>
  </w:style>
  <w:style w:type="character" w:styleId="IntenseEmphasis">
    <w:name w:val="Intense Emphasis"/>
    <w:basedOn w:val="DefaultParagraphFont"/>
    <w:uiPriority w:val="21"/>
    <w:qFormat/>
    <w:rsid w:val="00826566"/>
    <w:rPr>
      <w:b/>
      <w:bCs/>
      <w:i/>
      <w:iCs/>
      <w:color w:val="auto"/>
    </w:rPr>
  </w:style>
  <w:style w:type="character" w:styleId="SubtleReference">
    <w:name w:val="Subtle Reference"/>
    <w:basedOn w:val="DefaultParagraphFont"/>
    <w:uiPriority w:val="31"/>
    <w:qFormat/>
    <w:rsid w:val="00826566"/>
    <w:rPr>
      <w:smallCaps/>
      <w:color w:val="auto"/>
      <w:u w:val="single" w:color="7F7F7F" w:themeColor="text1" w:themeTint="80"/>
    </w:rPr>
  </w:style>
  <w:style w:type="character" w:styleId="IntenseReference">
    <w:name w:val="Intense Reference"/>
    <w:basedOn w:val="DefaultParagraphFont"/>
    <w:uiPriority w:val="32"/>
    <w:qFormat/>
    <w:rsid w:val="00826566"/>
    <w:rPr>
      <w:b/>
      <w:bCs/>
      <w:smallCaps/>
      <w:color w:val="auto"/>
      <w:u w:val="single"/>
    </w:rPr>
  </w:style>
  <w:style w:type="character" w:styleId="BookTitle">
    <w:name w:val="Book Title"/>
    <w:basedOn w:val="DefaultParagraphFont"/>
    <w:uiPriority w:val="33"/>
    <w:qFormat/>
    <w:rsid w:val="00826566"/>
    <w:rPr>
      <w:b/>
      <w:bCs/>
      <w:smallCaps/>
      <w:color w:val="auto"/>
    </w:rPr>
  </w:style>
  <w:style w:type="paragraph" w:styleId="TOCHeading">
    <w:name w:val="TOC Heading"/>
    <w:basedOn w:val="Heading1"/>
    <w:next w:val="Normal"/>
    <w:uiPriority w:val="39"/>
    <w:semiHidden/>
    <w:unhideWhenUsed/>
    <w:qFormat/>
    <w:rsid w:val="00826566"/>
    <w:pPr>
      <w:outlineLvl w:val="9"/>
    </w:pPr>
  </w:style>
  <w:style w:type="paragraph" w:styleId="BalloonText">
    <w:name w:val="Balloon Text"/>
    <w:basedOn w:val="Normal"/>
    <w:link w:val="BalloonTextChar"/>
    <w:uiPriority w:val="99"/>
    <w:semiHidden/>
    <w:unhideWhenUsed/>
    <w:rsid w:val="006C0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3F3"/>
    <w:rPr>
      <w:rFonts w:ascii="Tahoma" w:hAnsi="Tahoma" w:cs="Tahoma"/>
      <w:sz w:val="16"/>
      <w:szCs w:val="16"/>
    </w:rPr>
  </w:style>
  <w:style w:type="table" w:styleId="MediumGrid1-Accent1">
    <w:name w:val="Medium Grid 1 Accent 1"/>
    <w:basedOn w:val="TableNormal"/>
    <w:uiPriority w:val="67"/>
    <w:rsid w:val="00E71AC9"/>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4953">
      <w:bodyDiv w:val="1"/>
      <w:marLeft w:val="0"/>
      <w:marRight w:val="0"/>
      <w:marTop w:val="0"/>
      <w:marBottom w:val="0"/>
      <w:divBdr>
        <w:top w:val="none" w:sz="0" w:space="0" w:color="auto"/>
        <w:left w:val="none" w:sz="0" w:space="0" w:color="auto"/>
        <w:bottom w:val="none" w:sz="0" w:space="0" w:color="auto"/>
        <w:right w:val="none" w:sz="0" w:space="0" w:color="auto"/>
      </w:divBdr>
    </w:div>
    <w:div w:id="153568884">
      <w:bodyDiv w:val="1"/>
      <w:marLeft w:val="0"/>
      <w:marRight w:val="0"/>
      <w:marTop w:val="0"/>
      <w:marBottom w:val="0"/>
      <w:divBdr>
        <w:top w:val="none" w:sz="0" w:space="0" w:color="auto"/>
        <w:left w:val="none" w:sz="0" w:space="0" w:color="auto"/>
        <w:bottom w:val="none" w:sz="0" w:space="0" w:color="auto"/>
        <w:right w:val="none" w:sz="0" w:space="0" w:color="auto"/>
      </w:divBdr>
    </w:div>
    <w:div w:id="818495166">
      <w:bodyDiv w:val="1"/>
      <w:marLeft w:val="0"/>
      <w:marRight w:val="0"/>
      <w:marTop w:val="0"/>
      <w:marBottom w:val="0"/>
      <w:divBdr>
        <w:top w:val="none" w:sz="0" w:space="0" w:color="auto"/>
        <w:left w:val="none" w:sz="0" w:space="0" w:color="auto"/>
        <w:bottom w:val="none" w:sz="0" w:space="0" w:color="auto"/>
        <w:right w:val="none" w:sz="0" w:space="0" w:color="auto"/>
      </w:divBdr>
    </w:div>
    <w:div w:id="923759485">
      <w:bodyDiv w:val="1"/>
      <w:marLeft w:val="0"/>
      <w:marRight w:val="0"/>
      <w:marTop w:val="0"/>
      <w:marBottom w:val="0"/>
      <w:divBdr>
        <w:top w:val="none" w:sz="0" w:space="0" w:color="auto"/>
        <w:left w:val="none" w:sz="0" w:space="0" w:color="auto"/>
        <w:bottom w:val="none" w:sz="0" w:space="0" w:color="auto"/>
        <w:right w:val="none" w:sz="0" w:space="0" w:color="auto"/>
      </w:divBdr>
    </w:div>
    <w:div w:id="1032077954">
      <w:bodyDiv w:val="1"/>
      <w:marLeft w:val="0"/>
      <w:marRight w:val="0"/>
      <w:marTop w:val="0"/>
      <w:marBottom w:val="0"/>
      <w:divBdr>
        <w:top w:val="none" w:sz="0" w:space="0" w:color="auto"/>
        <w:left w:val="none" w:sz="0" w:space="0" w:color="auto"/>
        <w:bottom w:val="none" w:sz="0" w:space="0" w:color="auto"/>
        <w:right w:val="none" w:sz="0" w:space="0" w:color="auto"/>
      </w:divBdr>
    </w:div>
    <w:div w:id="10624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data-ge02\SharedData\Scrum%20Master%20Team\Public\Metrics%20via%20Jira\Integrators%20All%20Spri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ta-ge02\SharedData\Scrum%20Master%20Team\Public\Metrics%20via%20Jira\Integrators%20All%20Spri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mendez\Dropbox\Work\Companies\Seedbox\Teams\Integrators(ToastMafia)\Iterations\TPSS\Team%20Performance%20Satisfaction-Score%20-%20Toast-Mafia%20-%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pivotSource>
    <c:name>[Integrators All Sprints.xlsx]Velocity!PivotTable5</c:name>
    <c:fmtId val="-1"/>
  </c:pivotSource>
  <c:chart>
    <c:title>
      <c:tx>
        <c:rich>
          <a:bodyPr/>
          <a:lstStyle/>
          <a:p>
            <a:pPr>
              <a:defRPr sz="1400"/>
            </a:pPr>
            <a:r>
              <a:rPr lang="en-US" sz="1400"/>
              <a:t>Team's Velocity Trend</a:t>
            </a:r>
            <a:r>
              <a:rPr lang="en-US" sz="1400" baseline="0"/>
              <a:t> Chart</a:t>
            </a:r>
            <a:endParaRPr lang="en-US" sz="1400"/>
          </a:p>
        </c:rich>
      </c:tx>
      <c:overlay val="0"/>
    </c:title>
    <c:autoTitleDeleted val="0"/>
    <c:pivotFmts>
      <c:pivotFmt>
        <c:idx val="0"/>
        <c:marker>
          <c:symbol val="none"/>
        </c:marker>
      </c:pivotFmt>
      <c:pivotFmt>
        <c:idx val="1"/>
        <c:marker>
          <c:symbol val="none"/>
        </c:marker>
        <c:dLbl>
          <c:idx val="0"/>
          <c:spPr/>
          <c:txPr>
            <a:bodyPr/>
            <a:lstStyle/>
            <a:p>
              <a:pPr>
                <a:defRPr/>
              </a:pPr>
              <a:endParaRPr lang="en-US"/>
            </a:p>
          </c:txPr>
          <c:showLegendKey val="0"/>
          <c:showVal val="1"/>
          <c:showCatName val="0"/>
          <c:showSerName val="0"/>
          <c:showPercent val="0"/>
          <c:showBubbleSize val="0"/>
        </c:dLbl>
      </c:pivotFmt>
      <c:pivotFmt>
        <c:idx val="2"/>
        <c:marker>
          <c:symbol val="none"/>
        </c:marker>
        <c:dLbl>
          <c:idx val="0"/>
          <c:spPr/>
          <c:txPr>
            <a:bodyPr/>
            <a:lstStyle/>
            <a:p>
              <a:pPr>
                <a:defRPr/>
              </a:pPr>
              <a:endParaRPr lang="en-US"/>
            </a:p>
          </c:txPr>
          <c:showLegendKey val="0"/>
          <c:showVal val="1"/>
          <c:showCatName val="0"/>
          <c:showSerName val="0"/>
          <c:showPercent val="0"/>
          <c:showBubbleSize val="0"/>
        </c:dLbl>
      </c:pivotFmt>
      <c:pivotFmt>
        <c:idx val="3"/>
        <c:marker>
          <c:symbol val="none"/>
        </c:marker>
        <c:dLbl>
          <c:idx val="0"/>
          <c:spPr/>
          <c:txPr>
            <a:bodyPr/>
            <a:lstStyle/>
            <a:p>
              <a:pPr>
                <a:defRPr/>
              </a:pPr>
              <a:endParaRPr lang="en-US"/>
            </a:p>
          </c:txPr>
          <c:showLegendKey val="0"/>
          <c:showVal val="1"/>
          <c:showCatName val="0"/>
          <c:showSerName val="0"/>
          <c:showPercent val="0"/>
          <c:showBubbleSize val="0"/>
        </c:dLbl>
      </c:pivotFmt>
      <c:pivotFmt>
        <c:idx val="4"/>
      </c:pivotFmt>
      <c:pivotFmt>
        <c:idx val="5"/>
      </c:pivotFmt>
      <c:pivotFmt>
        <c:idx val="6"/>
      </c:pivotFmt>
      <c:pivotFmt>
        <c:idx val="7"/>
        <c:marker>
          <c:symbol val="none"/>
        </c:marker>
        <c:dLbl>
          <c:idx val="0"/>
          <c:spPr/>
          <c:txPr>
            <a:bodyPr/>
            <a:lstStyle/>
            <a:p>
              <a:pPr>
                <a:defRPr/>
              </a:pPr>
              <a:endParaRPr lang="en-US"/>
            </a:p>
          </c:txPr>
          <c:showLegendKey val="0"/>
          <c:showVal val="1"/>
          <c:showCatName val="0"/>
          <c:showSerName val="0"/>
          <c:showPercent val="0"/>
          <c:showBubbleSize val="0"/>
        </c:dLbl>
      </c:pivotFmt>
      <c:pivotFmt>
        <c:idx val="8"/>
        <c:marker>
          <c:symbol val="none"/>
        </c:marker>
        <c:dLbl>
          <c:idx val="0"/>
          <c:spPr/>
          <c:txPr>
            <a:bodyPr/>
            <a:lstStyle/>
            <a:p>
              <a:pPr>
                <a:defRPr/>
              </a:pPr>
              <a:endParaRPr lang="en-US"/>
            </a:p>
          </c:txPr>
          <c:showLegendKey val="0"/>
          <c:showVal val="1"/>
          <c:showCatName val="0"/>
          <c:showSerName val="0"/>
          <c:showPercent val="0"/>
          <c:showBubbleSize val="0"/>
        </c:dLbl>
      </c:pivotFmt>
      <c:pivotFmt>
        <c:idx val="9"/>
        <c:marker>
          <c:symbol val="none"/>
        </c:marker>
        <c:dLbl>
          <c:idx val="0"/>
          <c:spPr/>
          <c:txPr>
            <a:bodyPr/>
            <a:lstStyle/>
            <a:p>
              <a:pPr>
                <a:defRPr/>
              </a:pPr>
              <a:endParaRPr lang="en-US"/>
            </a:p>
          </c:txPr>
          <c:showLegendKey val="0"/>
          <c:showVal val="1"/>
          <c:showCatName val="0"/>
          <c:showSerName val="0"/>
          <c:showPercent val="0"/>
          <c:showBubbleSize val="0"/>
        </c:dLbl>
      </c:pivotFmt>
      <c:pivotFmt>
        <c:idx val="10"/>
        <c:marker>
          <c:symbol val="none"/>
        </c:marker>
        <c:dLbl>
          <c:idx val="0"/>
          <c:spPr/>
          <c:txPr>
            <a:bodyPr/>
            <a:lstStyle/>
            <a:p>
              <a:pPr>
                <a:defRPr/>
              </a:pPr>
              <a:endParaRPr lang="en-US"/>
            </a:p>
          </c:txPr>
          <c:showLegendKey val="0"/>
          <c:showVal val="1"/>
          <c:showCatName val="0"/>
          <c:showSerName val="0"/>
          <c:showPercent val="0"/>
          <c:showBubbleSize val="0"/>
        </c:dLbl>
      </c:pivotFmt>
      <c:pivotFmt>
        <c:idx val="11"/>
        <c:marker>
          <c:symbol val="none"/>
        </c:marker>
        <c:dLbl>
          <c:idx val="0"/>
          <c:spPr/>
          <c:txPr>
            <a:bodyPr/>
            <a:lstStyle/>
            <a:p>
              <a:pPr>
                <a:defRPr/>
              </a:pPr>
              <a:endParaRPr lang="en-US"/>
            </a:p>
          </c:txPr>
          <c:showLegendKey val="0"/>
          <c:showVal val="1"/>
          <c:showCatName val="0"/>
          <c:showSerName val="0"/>
          <c:showPercent val="0"/>
          <c:showBubbleSize val="0"/>
        </c:dLbl>
      </c:pivotFmt>
      <c:pivotFmt>
        <c:idx val="12"/>
        <c:marker>
          <c:symbol val="none"/>
        </c:marker>
        <c:dLbl>
          <c:idx val="0"/>
          <c:spPr/>
          <c:txPr>
            <a:bodyPr/>
            <a:lstStyle/>
            <a:p>
              <a:pPr>
                <a:defRPr/>
              </a:pPr>
              <a:endParaRPr lang="en-US"/>
            </a:p>
          </c:txPr>
          <c:showLegendKey val="0"/>
          <c:showVal val="1"/>
          <c:showCatName val="0"/>
          <c:showSerName val="0"/>
          <c:showPercent val="0"/>
          <c:showBubbleSize val="0"/>
        </c:dLbl>
      </c:pivotFmt>
      <c:pivotFmt>
        <c:idx val="13"/>
        <c:marker>
          <c:symbol val="none"/>
        </c:marker>
        <c:dLbl>
          <c:idx val="0"/>
          <c:spPr/>
          <c:txPr>
            <a:bodyPr/>
            <a:lstStyle/>
            <a:p>
              <a:pPr>
                <a:defRPr/>
              </a:pPr>
              <a:endParaRPr lang="en-US"/>
            </a:p>
          </c:txPr>
          <c:showLegendKey val="0"/>
          <c:showVal val="1"/>
          <c:showCatName val="0"/>
          <c:showSerName val="0"/>
          <c:showPercent val="0"/>
          <c:showBubbleSize val="0"/>
        </c:dLbl>
      </c:pivotFmt>
      <c:pivotFmt>
        <c:idx val="14"/>
        <c:spPr>
          <a:ln>
            <a:solidFill>
              <a:sysClr val="windowText" lastClr="000000"/>
            </a:solidFill>
          </a:ln>
        </c:spPr>
        <c:marker>
          <c:symbol val="none"/>
        </c:marker>
        <c:dLbl>
          <c:idx val="0"/>
          <c:spPr>
            <a:solidFill>
              <a:schemeClr val="bg2"/>
            </a:solidFill>
          </c:spPr>
          <c:txPr>
            <a:bodyPr/>
            <a:lstStyle/>
            <a:p>
              <a:pPr>
                <a:defRPr b="1"/>
              </a:pPr>
              <a:endParaRPr lang="en-US"/>
            </a:p>
          </c:txPr>
          <c:showLegendKey val="0"/>
          <c:showVal val="1"/>
          <c:showCatName val="0"/>
          <c:showSerName val="0"/>
          <c:showPercent val="0"/>
          <c:showBubbleSize val="0"/>
        </c:dLbl>
      </c:pivotFmt>
      <c:pivotFmt>
        <c:idx val="15"/>
        <c:spPr>
          <a:ln>
            <a:solidFill>
              <a:sysClr val="windowText" lastClr="000000"/>
            </a:solidFill>
          </a:ln>
        </c:spPr>
        <c:marker>
          <c:symbol val="none"/>
        </c:marker>
        <c:dLbl>
          <c:idx val="0"/>
          <c:spPr>
            <a:solidFill>
              <a:schemeClr val="bg2"/>
            </a:solidFill>
          </c:spPr>
          <c:txPr>
            <a:bodyPr/>
            <a:lstStyle/>
            <a:p>
              <a:pPr>
                <a:defRPr sz="1100" b="1"/>
              </a:pPr>
              <a:endParaRPr lang="en-US"/>
            </a:p>
          </c:txPr>
          <c:showLegendKey val="0"/>
          <c:showVal val="1"/>
          <c:showCatName val="0"/>
          <c:showSerName val="0"/>
          <c:showPercent val="0"/>
          <c:showBubbleSize val="0"/>
        </c:dLbl>
      </c:pivotFmt>
      <c:pivotFmt>
        <c:idx val="16"/>
        <c:marker>
          <c:symbol val="none"/>
        </c:marker>
        <c:dLbl>
          <c:idx val="0"/>
          <c:spPr/>
          <c:txPr>
            <a:bodyPr/>
            <a:lstStyle/>
            <a:p>
              <a:pPr>
                <a:defRPr/>
              </a:pPr>
              <a:endParaRPr lang="en-US"/>
            </a:p>
          </c:txPr>
          <c:showLegendKey val="0"/>
          <c:showVal val="1"/>
          <c:showCatName val="0"/>
          <c:showSerName val="0"/>
          <c:showPercent val="0"/>
          <c:showBubbleSize val="0"/>
        </c:dLbl>
      </c:pivotFmt>
      <c:pivotFmt>
        <c:idx val="17"/>
        <c:marker>
          <c:symbol val="none"/>
        </c:marker>
        <c:dLbl>
          <c:idx val="0"/>
          <c:spPr/>
          <c:txPr>
            <a:bodyPr/>
            <a:lstStyle/>
            <a:p>
              <a:pPr>
                <a:defRPr/>
              </a:pPr>
              <a:endParaRPr lang="en-US"/>
            </a:p>
          </c:txPr>
          <c:showLegendKey val="0"/>
          <c:showVal val="1"/>
          <c:showCatName val="0"/>
          <c:showSerName val="0"/>
          <c:showPercent val="0"/>
          <c:showBubbleSize val="0"/>
        </c:dLbl>
      </c:pivotFmt>
      <c:pivotFmt>
        <c:idx val="18"/>
        <c:marker>
          <c:symbol val="none"/>
        </c:marker>
        <c:dLbl>
          <c:idx val="0"/>
          <c:spPr/>
          <c:txPr>
            <a:bodyPr/>
            <a:lstStyle/>
            <a:p>
              <a:pPr>
                <a:defRPr/>
              </a:pPr>
              <a:endParaRPr lang="en-US"/>
            </a:p>
          </c:txPr>
          <c:showLegendKey val="0"/>
          <c:showVal val="1"/>
          <c:showCatName val="0"/>
          <c:showSerName val="0"/>
          <c:showPercent val="0"/>
          <c:showBubbleSize val="0"/>
        </c:dLbl>
      </c:pivotFmt>
      <c:pivotFmt>
        <c:idx val="19"/>
        <c:marker>
          <c:symbol val="none"/>
        </c:marker>
        <c:dLbl>
          <c:idx val="0"/>
          <c:spPr>
            <a:solidFill>
              <a:schemeClr val="bg2"/>
            </a:solidFill>
          </c:spPr>
          <c:txPr>
            <a:bodyPr/>
            <a:lstStyle/>
            <a:p>
              <a:pPr>
                <a:defRPr b="1">
                  <a:solidFill>
                    <a:sysClr val="windowText" lastClr="000000"/>
                  </a:solidFill>
                </a:defRPr>
              </a:pPr>
              <a:endParaRPr lang="en-US"/>
            </a:p>
          </c:txPr>
          <c:showLegendKey val="0"/>
          <c:showVal val="1"/>
          <c:showCatName val="0"/>
          <c:showSerName val="0"/>
          <c:showPercent val="0"/>
          <c:showBubbleSize val="0"/>
        </c:dLbl>
      </c:pivotFmt>
      <c:pivotFmt>
        <c:idx val="20"/>
        <c:spPr>
          <a:ln>
            <a:solidFill>
              <a:sysClr val="windowText" lastClr="000000"/>
            </a:solidFill>
          </a:ln>
        </c:spPr>
        <c:marker>
          <c:symbol val="none"/>
        </c:marker>
        <c:dLbl>
          <c:idx val="0"/>
          <c:spPr>
            <a:solidFill>
              <a:schemeClr val="bg2"/>
            </a:solidFill>
          </c:spPr>
          <c:txPr>
            <a:bodyPr/>
            <a:lstStyle/>
            <a:p>
              <a:pPr>
                <a:defRPr b="1"/>
              </a:pPr>
              <a:endParaRPr lang="en-US"/>
            </a:p>
          </c:txPr>
          <c:showLegendKey val="0"/>
          <c:showVal val="1"/>
          <c:showCatName val="0"/>
          <c:showSerName val="0"/>
          <c:showPercent val="0"/>
          <c:showBubbleSize val="0"/>
        </c:dLbl>
      </c:pivotFmt>
      <c:pivotFmt>
        <c:idx val="21"/>
        <c:spPr>
          <a:ln>
            <a:solidFill>
              <a:sysClr val="windowText" lastClr="000000"/>
            </a:solidFill>
          </a:ln>
        </c:spPr>
        <c:marker>
          <c:symbol val="none"/>
        </c:marker>
        <c:dLbl>
          <c:idx val="0"/>
          <c:spPr>
            <a:solidFill>
              <a:schemeClr val="bg2"/>
            </a:solidFill>
          </c:spPr>
          <c:txPr>
            <a:bodyPr/>
            <a:lstStyle/>
            <a:p>
              <a:pPr>
                <a:defRPr sz="1100" b="1"/>
              </a:pPr>
              <a:endParaRPr lang="en-US"/>
            </a:p>
          </c:txPr>
          <c:showLegendKey val="0"/>
          <c:showVal val="1"/>
          <c:showCatName val="0"/>
          <c:showSerName val="0"/>
          <c:showPercent val="0"/>
          <c:showBubbleSize val="0"/>
        </c:dLbl>
      </c:pivotFmt>
      <c:pivotFmt>
        <c:idx val="22"/>
        <c:marker>
          <c:symbol val="none"/>
        </c:marker>
        <c:dLbl>
          <c:idx val="0"/>
          <c:spPr>
            <a:solidFill>
              <a:schemeClr val="bg2"/>
            </a:solidFill>
          </c:spPr>
          <c:txPr>
            <a:bodyPr/>
            <a:lstStyle/>
            <a:p>
              <a:pPr>
                <a:defRPr b="1">
                  <a:solidFill>
                    <a:sysClr val="windowText" lastClr="000000"/>
                  </a:solidFill>
                </a:defRPr>
              </a:pPr>
              <a:endParaRPr lang="en-US"/>
            </a:p>
          </c:txPr>
          <c:showLegendKey val="0"/>
          <c:showVal val="1"/>
          <c:showCatName val="0"/>
          <c:showSerName val="0"/>
          <c:showPercent val="0"/>
          <c:showBubbleSize val="0"/>
        </c:dLbl>
      </c:pivotFmt>
      <c:pivotFmt>
        <c:idx val="23"/>
        <c:spPr>
          <a:ln>
            <a:solidFill>
              <a:sysClr val="windowText" lastClr="000000"/>
            </a:solidFill>
          </a:ln>
        </c:spPr>
        <c:marker>
          <c:symbol val="none"/>
        </c:marker>
        <c:dLbl>
          <c:idx val="0"/>
          <c:spPr>
            <a:solidFill>
              <a:schemeClr val="bg2"/>
            </a:solidFill>
          </c:spPr>
          <c:txPr>
            <a:bodyPr/>
            <a:lstStyle/>
            <a:p>
              <a:pPr>
                <a:defRPr b="1"/>
              </a:pPr>
              <a:endParaRPr lang="en-US"/>
            </a:p>
          </c:txPr>
          <c:showLegendKey val="0"/>
          <c:showVal val="1"/>
          <c:showCatName val="0"/>
          <c:showSerName val="0"/>
          <c:showPercent val="0"/>
          <c:showBubbleSize val="0"/>
        </c:dLbl>
      </c:pivotFmt>
      <c:pivotFmt>
        <c:idx val="24"/>
        <c:spPr>
          <a:ln>
            <a:solidFill>
              <a:sysClr val="windowText" lastClr="000000"/>
            </a:solidFill>
          </a:ln>
        </c:spPr>
        <c:marker>
          <c:symbol val="none"/>
        </c:marker>
        <c:dLbl>
          <c:idx val="0"/>
          <c:spPr>
            <a:solidFill>
              <a:schemeClr val="bg2"/>
            </a:solidFill>
          </c:spPr>
          <c:txPr>
            <a:bodyPr/>
            <a:lstStyle/>
            <a:p>
              <a:pPr>
                <a:defRPr sz="1100" b="1"/>
              </a:pPr>
              <a:endParaRPr lang="en-US"/>
            </a:p>
          </c:txPr>
          <c:showLegendKey val="0"/>
          <c:showVal val="1"/>
          <c:showCatName val="0"/>
          <c:showSerName val="0"/>
          <c:showPercent val="0"/>
          <c:showBubbleSize val="0"/>
        </c:dLbl>
      </c:pivotFmt>
      <c:pivotFmt>
        <c:idx val="25"/>
        <c:marker>
          <c:symbol val="none"/>
        </c:marker>
        <c:dLbl>
          <c:idx val="0"/>
          <c:spPr>
            <a:solidFill>
              <a:schemeClr val="bg2"/>
            </a:solidFill>
          </c:spPr>
          <c:txPr>
            <a:bodyPr/>
            <a:lstStyle/>
            <a:p>
              <a:pPr>
                <a:defRPr b="1">
                  <a:solidFill>
                    <a:sysClr val="windowText" lastClr="000000"/>
                  </a:solidFill>
                </a:defRPr>
              </a:pPr>
              <a:endParaRPr lang="en-US"/>
            </a:p>
          </c:txPr>
          <c:showLegendKey val="0"/>
          <c:showVal val="1"/>
          <c:showCatName val="0"/>
          <c:showSerName val="0"/>
          <c:showPercent val="0"/>
          <c:showBubbleSize val="0"/>
        </c:dLbl>
      </c:pivotFmt>
    </c:pivotFmts>
    <c:plotArea>
      <c:layout/>
      <c:barChart>
        <c:barDir val="col"/>
        <c:grouping val="clustered"/>
        <c:varyColors val="0"/>
        <c:ser>
          <c:idx val="0"/>
          <c:order val="0"/>
          <c:tx>
            <c:strRef>
              <c:f>Velocity!$B$3</c:f>
              <c:strCache>
                <c:ptCount val="1"/>
                <c:pt idx="0">
                  <c:v>Committed</c:v>
                </c:pt>
              </c:strCache>
            </c:strRef>
          </c:tx>
          <c:spPr>
            <a:ln>
              <a:solidFill>
                <a:sysClr val="windowText" lastClr="000000"/>
              </a:solidFill>
            </a:ln>
          </c:spPr>
          <c:invertIfNegative val="0"/>
          <c:dLbls>
            <c:spPr>
              <a:solidFill>
                <a:schemeClr val="bg2"/>
              </a:solidFill>
            </c:spPr>
            <c:txPr>
              <a:bodyPr/>
              <a:lstStyle/>
              <a:p>
                <a:pPr>
                  <a:defRPr b="1"/>
                </a:pPr>
                <a:endParaRPr lang="en-US"/>
              </a:p>
            </c:txPr>
            <c:showLegendKey val="0"/>
            <c:showVal val="1"/>
            <c:showCatName val="0"/>
            <c:showSerName val="0"/>
            <c:showPercent val="0"/>
            <c:showBubbleSize val="0"/>
            <c:showLeaderLines val="0"/>
          </c:dLbls>
          <c:cat>
            <c:strRef>
              <c:f>Velocity!$A$4:$A$5</c:f>
              <c:strCache>
                <c:ptCount val="2"/>
                <c:pt idx="0">
                  <c:v>ToastMafia Sprint 1</c:v>
                </c:pt>
                <c:pt idx="1">
                  <c:v>ToastMafia Sprint 2</c:v>
                </c:pt>
              </c:strCache>
            </c:strRef>
          </c:cat>
          <c:val>
            <c:numRef>
              <c:f>Velocity!$B$4:$B$5</c:f>
              <c:numCache>
                <c:formatCode>0</c:formatCode>
                <c:ptCount val="2"/>
                <c:pt idx="0">
                  <c:v>27</c:v>
                </c:pt>
                <c:pt idx="1">
                  <c:v>19</c:v>
                </c:pt>
              </c:numCache>
            </c:numRef>
          </c:val>
        </c:ser>
        <c:ser>
          <c:idx val="1"/>
          <c:order val="1"/>
          <c:tx>
            <c:strRef>
              <c:f>Velocity!$C$3</c:f>
              <c:strCache>
                <c:ptCount val="1"/>
                <c:pt idx="0">
                  <c:v>Completed</c:v>
                </c:pt>
              </c:strCache>
            </c:strRef>
          </c:tx>
          <c:spPr>
            <a:solidFill>
              <a:srgbClr val="92D050"/>
            </a:solidFill>
            <a:ln>
              <a:solidFill>
                <a:sysClr val="windowText" lastClr="000000"/>
              </a:solidFill>
            </a:ln>
          </c:spPr>
          <c:invertIfNegative val="0"/>
          <c:dLbls>
            <c:spPr>
              <a:solidFill>
                <a:schemeClr val="bg2"/>
              </a:solidFill>
            </c:spPr>
            <c:txPr>
              <a:bodyPr/>
              <a:lstStyle/>
              <a:p>
                <a:pPr>
                  <a:defRPr sz="1100" b="1"/>
                </a:pPr>
                <a:endParaRPr lang="en-US"/>
              </a:p>
            </c:txPr>
            <c:showLegendKey val="0"/>
            <c:showVal val="1"/>
            <c:showCatName val="0"/>
            <c:showSerName val="0"/>
            <c:showPercent val="0"/>
            <c:showBubbleSize val="0"/>
            <c:showLeaderLines val="0"/>
          </c:dLbls>
          <c:cat>
            <c:strRef>
              <c:f>Velocity!$A$4:$A$5</c:f>
              <c:strCache>
                <c:ptCount val="2"/>
                <c:pt idx="0">
                  <c:v>ToastMafia Sprint 1</c:v>
                </c:pt>
                <c:pt idx="1">
                  <c:v>ToastMafia Sprint 2</c:v>
                </c:pt>
              </c:strCache>
            </c:strRef>
          </c:cat>
          <c:val>
            <c:numRef>
              <c:f>Velocity!$C$4:$C$5</c:f>
              <c:numCache>
                <c:formatCode>0</c:formatCode>
                <c:ptCount val="2"/>
                <c:pt idx="0">
                  <c:v>33</c:v>
                </c:pt>
                <c:pt idx="1">
                  <c:v>19</c:v>
                </c:pt>
              </c:numCache>
            </c:numRef>
          </c:val>
        </c:ser>
        <c:ser>
          <c:idx val="2"/>
          <c:order val="2"/>
          <c:tx>
            <c:strRef>
              <c:f>Velocity!$D$3</c:f>
              <c:strCache>
                <c:ptCount val="1"/>
                <c:pt idx="0">
                  <c:v>Count of Injected</c:v>
                </c:pt>
              </c:strCache>
            </c:strRef>
          </c:tx>
          <c:spPr>
            <a:solidFill>
              <a:srgbClr val="FF0000"/>
            </a:solidFill>
          </c:spPr>
          <c:invertIfNegative val="0"/>
          <c:dLbls>
            <c:spPr>
              <a:solidFill>
                <a:schemeClr val="bg2"/>
              </a:solidFill>
            </c:spPr>
            <c:txPr>
              <a:bodyPr/>
              <a:lstStyle/>
              <a:p>
                <a:pPr>
                  <a:defRPr b="1">
                    <a:solidFill>
                      <a:sysClr val="windowText" lastClr="000000"/>
                    </a:solidFill>
                  </a:defRPr>
                </a:pPr>
                <a:endParaRPr lang="en-US"/>
              </a:p>
            </c:txPr>
            <c:showLegendKey val="0"/>
            <c:showVal val="1"/>
            <c:showCatName val="0"/>
            <c:showSerName val="0"/>
            <c:showPercent val="0"/>
            <c:showBubbleSize val="0"/>
            <c:showLeaderLines val="0"/>
          </c:dLbls>
          <c:cat>
            <c:strRef>
              <c:f>Velocity!$A$4:$A$5</c:f>
              <c:strCache>
                <c:ptCount val="2"/>
                <c:pt idx="0">
                  <c:v>ToastMafia Sprint 1</c:v>
                </c:pt>
                <c:pt idx="1">
                  <c:v>ToastMafia Sprint 2</c:v>
                </c:pt>
              </c:strCache>
            </c:strRef>
          </c:cat>
          <c:val>
            <c:numRef>
              <c:f>Velocity!$D$4:$D$5</c:f>
              <c:numCache>
                <c:formatCode>0</c:formatCode>
                <c:ptCount val="2"/>
                <c:pt idx="0">
                  <c:v>4</c:v>
                </c:pt>
                <c:pt idx="1">
                  <c:v>9</c:v>
                </c:pt>
              </c:numCache>
            </c:numRef>
          </c:val>
        </c:ser>
        <c:dLbls>
          <c:showLegendKey val="0"/>
          <c:showVal val="1"/>
          <c:showCatName val="0"/>
          <c:showSerName val="0"/>
          <c:showPercent val="0"/>
          <c:showBubbleSize val="0"/>
        </c:dLbls>
        <c:gapWidth val="150"/>
        <c:overlap val="-25"/>
        <c:axId val="218953216"/>
        <c:axId val="705300736"/>
      </c:barChart>
      <c:catAx>
        <c:axId val="218953216"/>
        <c:scaling>
          <c:orientation val="minMax"/>
        </c:scaling>
        <c:delete val="0"/>
        <c:axPos val="b"/>
        <c:majorTickMark val="none"/>
        <c:minorTickMark val="none"/>
        <c:tickLblPos val="nextTo"/>
        <c:crossAx val="705300736"/>
        <c:crosses val="autoZero"/>
        <c:auto val="1"/>
        <c:lblAlgn val="ctr"/>
        <c:lblOffset val="100"/>
        <c:noMultiLvlLbl val="0"/>
      </c:catAx>
      <c:valAx>
        <c:axId val="705300736"/>
        <c:scaling>
          <c:orientation val="minMax"/>
        </c:scaling>
        <c:delete val="0"/>
        <c:axPos val="l"/>
        <c:title>
          <c:tx>
            <c:rich>
              <a:bodyPr rot="-5400000" vert="horz"/>
              <a:lstStyle/>
              <a:p>
                <a:pPr>
                  <a:defRPr sz="1200"/>
                </a:pPr>
                <a:r>
                  <a:rPr lang="en-US" sz="1200"/>
                  <a:t>Story</a:t>
                </a:r>
                <a:r>
                  <a:rPr lang="en-US" sz="1200" baseline="0"/>
                  <a:t> Points</a:t>
                </a:r>
                <a:endParaRPr lang="en-US" sz="1200"/>
              </a:p>
            </c:rich>
          </c:tx>
          <c:overlay val="0"/>
        </c:title>
        <c:numFmt formatCode="0" sourceLinked="1"/>
        <c:majorTickMark val="out"/>
        <c:minorTickMark val="none"/>
        <c:tickLblPos val="nextTo"/>
        <c:crossAx val="218953216"/>
        <c:crosses val="autoZero"/>
        <c:crossBetween val="between"/>
      </c:valAx>
    </c:plotArea>
    <c:legend>
      <c:legendPos val="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4"/>
    </mc:Choice>
    <mc:Fallback>
      <c:style val="4"/>
    </mc:Fallback>
  </mc:AlternateContent>
  <c:pivotSource>
    <c:name>[Integrators All Sprints.xlsx]# of Items per Sprint!PivotTable5</c:name>
    <c:fmtId val="-1"/>
  </c:pivotSource>
  <c:chart>
    <c:title>
      <c:tx>
        <c:rich>
          <a:bodyPr/>
          <a:lstStyle/>
          <a:p>
            <a:pPr>
              <a:defRPr sz="1400"/>
            </a:pPr>
            <a:r>
              <a:rPr lang="en-US" sz="1400"/>
              <a:t>Team's Throughput</a:t>
            </a:r>
            <a:r>
              <a:rPr lang="en-US" sz="1400" baseline="0"/>
              <a:t>  Trend Chart</a:t>
            </a:r>
            <a:endParaRPr lang="en-US" sz="1400"/>
          </a:p>
        </c:rich>
      </c:tx>
      <c:overlay val="0"/>
    </c:title>
    <c:autoTitleDeleted val="0"/>
    <c:pivotFmts>
      <c:pivotFmt>
        <c:idx val="0"/>
      </c:pivotFmt>
      <c:pivotFmt>
        <c:idx val="1"/>
        <c:dLbl>
          <c:idx val="0"/>
          <c:showLegendKey val="0"/>
          <c:showVal val="1"/>
          <c:showCatName val="0"/>
          <c:showSerName val="0"/>
          <c:showPercent val="0"/>
          <c:showBubbleSize val="0"/>
        </c:dLbl>
      </c:pivotFmt>
      <c:pivotFmt>
        <c:idx val="2"/>
        <c:dLbl>
          <c:idx val="0"/>
          <c:showLegendKey val="0"/>
          <c:showVal val="1"/>
          <c:showCatName val="0"/>
          <c:showSerName val="0"/>
          <c:showPercent val="0"/>
          <c:showBubbleSize val="0"/>
        </c:dLbl>
      </c:pivotFmt>
      <c:pivotFmt>
        <c:idx val="3"/>
        <c:dLbl>
          <c:idx val="0"/>
          <c:showLegendKey val="0"/>
          <c:showVal val="1"/>
          <c:showCatName val="0"/>
          <c:showSerName val="0"/>
          <c:showPercent val="0"/>
          <c:showBubbleSize val="0"/>
        </c:dLbl>
      </c:pivotFmt>
      <c:pivotFmt>
        <c:idx val="4"/>
      </c:pivotFmt>
      <c:pivotFmt>
        <c:idx val="5"/>
      </c:pivotFmt>
      <c:pivotFmt>
        <c:idx val="6"/>
      </c:pivotFmt>
      <c:pivotFmt>
        <c:idx val="7"/>
        <c:dLbl>
          <c:idx val="0"/>
          <c:showLegendKey val="0"/>
          <c:showVal val="1"/>
          <c:showCatName val="0"/>
          <c:showSerName val="0"/>
          <c:showPercent val="0"/>
          <c:showBubbleSize val="0"/>
        </c:dLbl>
      </c:pivotFmt>
      <c:pivotFmt>
        <c:idx val="8"/>
        <c:dLbl>
          <c:idx val="0"/>
          <c:showLegendKey val="0"/>
          <c:showVal val="1"/>
          <c:showCatName val="0"/>
          <c:showSerName val="0"/>
          <c:showPercent val="0"/>
          <c:showBubbleSize val="0"/>
        </c:dLbl>
      </c:pivotFmt>
      <c:pivotFmt>
        <c:idx val="9"/>
        <c:dLbl>
          <c:idx val="0"/>
          <c:showLegendKey val="0"/>
          <c:showVal val="1"/>
          <c:showCatName val="0"/>
          <c:showSerName val="0"/>
          <c:showPercent val="0"/>
          <c:showBubbleSize val="0"/>
        </c:dLbl>
      </c:pivotFmt>
      <c:pivotFmt>
        <c:idx val="10"/>
        <c:dLbl>
          <c:idx val="0"/>
          <c:showLegendKey val="0"/>
          <c:showVal val="1"/>
          <c:showCatName val="0"/>
          <c:showSerName val="0"/>
          <c:showPercent val="0"/>
          <c:showBubbleSize val="0"/>
        </c:dLbl>
      </c:pivotFmt>
      <c:pivotFmt>
        <c:idx val="11"/>
        <c:dLbl>
          <c:idx val="0"/>
          <c:showLegendKey val="0"/>
          <c:showVal val="1"/>
          <c:showCatName val="0"/>
          <c:showSerName val="0"/>
          <c:showPercent val="0"/>
          <c:showBubbleSize val="0"/>
        </c:dLbl>
      </c:pivotFmt>
      <c:pivotFmt>
        <c:idx val="12"/>
        <c:dLbl>
          <c:idx val="0"/>
          <c:showLegendKey val="0"/>
          <c:showVal val="1"/>
          <c:showCatName val="0"/>
          <c:showSerName val="0"/>
          <c:showPercent val="0"/>
          <c:showBubbleSize val="0"/>
        </c:dLbl>
      </c:pivotFmt>
      <c:pivotFmt>
        <c:idx val="13"/>
        <c:dLbl>
          <c:idx val="0"/>
          <c:showLegendKey val="0"/>
          <c:showVal val="1"/>
          <c:showCatName val="0"/>
          <c:showSerName val="0"/>
          <c:showPercent val="0"/>
          <c:showBubbleSize val="0"/>
        </c:dLbl>
      </c:pivotFmt>
      <c:pivotFmt>
        <c:idx val="14"/>
        <c:dLbl>
          <c:idx val="0"/>
          <c:showLegendKey val="0"/>
          <c:showVal val="1"/>
          <c:showCatName val="0"/>
          <c:showSerName val="0"/>
          <c:showPercent val="0"/>
          <c:showBubbleSize val="0"/>
        </c:dLbl>
      </c:pivotFmt>
      <c:pivotFmt>
        <c:idx val="15"/>
        <c:dLbl>
          <c:idx val="0"/>
          <c:showLegendKey val="0"/>
          <c:showVal val="1"/>
          <c:showCatName val="0"/>
          <c:showSerName val="0"/>
          <c:showPercent val="0"/>
          <c:showBubbleSize val="0"/>
        </c:dLbl>
      </c:pivotFmt>
      <c:pivotFmt>
        <c:idx val="16"/>
        <c:dLbl>
          <c:idx val="0"/>
          <c:showLegendKey val="0"/>
          <c:showVal val="1"/>
          <c:showCatName val="0"/>
          <c:showSerName val="0"/>
          <c:showPercent val="0"/>
          <c:showBubbleSize val="0"/>
        </c:dLbl>
      </c:pivotFmt>
      <c:pivotFmt>
        <c:idx val="17"/>
        <c:dLbl>
          <c:idx val="0"/>
          <c:showLegendKey val="0"/>
          <c:showVal val="1"/>
          <c:showCatName val="0"/>
          <c:showSerName val="0"/>
          <c:showPercent val="0"/>
          <c:showBubbleSize val="0"/>
        </c:dLbl>
      </c:pivotFmt>
      <c:pivotFmt>
        <c:idx val="18"/>
        <c:dLbl>
          <c:idx val="0"/>
          <c:showLegendKey val="0"/>
          <c:showVal val="1"/>
          <c:showCatName val="0"/>
          <c:showSerName val="0"/>
          <c:showPercent val="0"/>
          <c:showBubbleSize val="0"/>
        </c:dLbl>
      </c:pivotFmt>
      <c:pivotFmt>
        <c:idx val="19"/>
        <c:dLbl>
          <c:idx val="0"/>
          <c:showLegendKey val="0"/>
          <c:showVal val="1"/>
          <c:showCatName val="0"/>
          <c:showSerName val="0"/>
          <c:showPercent val="0"/>
          <c:showBubbleSize val="0"/>
        </c:dLbl>
      </c:pivotFmt>
      <c:pivotFmt>
        <c:idx val="20"/>
        <c:dLbl>
          <c:idx val="0"/>
          <c:showLegendKey val="0"/>
          <c:showVal val="1"/>
          <c:showCatName val="0"/>
          <c:showSerName val="0"/>
          <c:showPercent val="0"/>
          <c:showBubbleSize val="0"/>
        </c:dLbl>
      </c:pivotFmt>
      <c:pivotFmt>
        <c:idx val="21"/>
        <c:spPr>
          <a:ln>
            <a:solidFill>
              <a:schemeClr val="tx1"/>
            </a:solidFill>
          </a:ln>
        </c:spPr>
        <c:marker>
          <c:symbol val="none"/>
        </c:marker>
        <c:dLbl>
          <c:idx val="0"/>
          <c:spPr>
            <a:solidFill>
              <a:schemeClr val="bg2"/>
            </a:solidFill>
          </c:spPr>
          <c:txPr>
            <a:bodyPr/>
            <a:lstStyle/>
            <a:p>
              <a:pPr>
                <a:defRPr b="1">
                  <a:solidFill>
                    <a:sysClr val="windowText" lastClr="000000"/>
                  </a:solidFill>
                </a:defRPr>
              </a:pPr>
              <a:endParaRPr lang="en-US"/>
            </a:p>
          </c:txPr>
          <c:dLblPos val="inEnd"/>
          <c:showLegendKey val="0"/>
          <c:showVal val="1"/>
          <c:showCatName val="0"/>
          <c:showSerName val="0"/>
          <c:showPercent val="0"/>
          <c:showBubbleSize val="0"/>
        </c:dLbl>
      </c:pivotFmt>
      <c:pivotFmt>
        <c:idx val="22"/>
        <c:spPr>
          <a:solidFill>
            <a:schemeClr val="accent1">
              <a:lumMod val="75000"/>
            </a:schemeClr>
          </a:solidFill>
          <a:ln>
            <a:solidFill>
              <a:sysClr val="windowText" lastClr="000000"/>
            </a:solidFill>
          </a:ln>
        </c:spPr>
        <c:marker>
          <c:symbol val="none"/>
        </c:marker>
        <c:dLbl>
          <c:idx val="0"/>
          <c:spPr>
            <a:solidFill>
              <a:schemeClr val="bg2"/>
            </a:solidFill>
          </c:spPr>
          <c:txPr>
            <a:bodyPr/>
            <a:lstStyle/>
            <a:p>
              <a:pPr>
                <a:defRPr b="1"/>
              </a:pPr>
              <a:endParaRPr lang="en-US"/>
            </a:p>
          </c:txPr>
          <c:dLblPos val="inEnd"/>
          <c:showLegendKey val="0"/>
          <c:showVal val="1"/>
          <c:showCatName val="0"/>
          <c:showSerName val="0"/>
          <c:showPercent val="0"/>
          <c:showBubbleSize val="0"/>
        </c:dLbl>
      </c:pivotFmt>
      <c:pivotFmt>
        <c:idx val="23"/>
        <c:spPr>
          <a:solidFill>
            <a:srgbClr val="92D050"/>
          </a:solidFill>
          <a:ln>
            <a:solidFill>
              <a:sysClr val="windowText" lastClr="000000"/>
            </a:solidFill>
          </a:ln>
        </c:spPr>
        <c:marker>
          <c:symbol val="none"/>
        </c:marker>
        <c:dLbl>
          <c:idx val="0"/>
          <c:spPr>
            <a:solidFill>
              <a:schemeClr val="bg2"/>
            </a:solidFill>
          </c:spPr>
          <c:txPr>
            <a:bodyPr/>
            <a:lstStyle/>
            <a:p>
              <a:pPr>
                <a:defRPr b="1"/>
              </a:pPr>
              <a:endParaRPr lang="en-US"/>
            </a:p>
          </c:txPr>
          <c:showLegendKey val="0"/>
          <c:showVal val="1"/>
          <c:showCatName val="0"/>
          <c:showSerName val="0"/>
          <c:showPercent val="0"/>
          <c:showBubbleSize val="0"/>
        </c:dLbl>
      </c:pivotFmt>
      <c:pivotFmt>
        <c:idx val="24"/>
        <c:spPr>
          <a:ln>
            <a:solidFill>
              <a:schemeClr val="tx1"/>
            </a:solidFill>
          </a:ln>
        </c:spPr>
        <c:marker>
          <c:symbol val="none"/>
        </c:marker>
        <c:dLbl>
          <c:idx val="0"/>
          <c:spPr>
            <a:solidFill>
              <a:schemeClr val="bg2"/>
            </a:solidFill>
          </c:spPr>
          <c:txPr>
            <a:bodyPr/>
            <a:lstStyle/>
            <a:p>
              <a:pPr>
                <a:defRPr b="1">
                  <a:solidFill>
                    <a:sysClr val="windowText" lastClr="000000"/>
                  </a:solidFill>
                </a:defRPr>
              </a:pPr>
              <a:endParaRPr lang="en-US"/>
            </a:p>
          </c:txPr>
          <c:dLblPos val="inEnd"/>
          <c:showLegendKey val="0"/>
          <c:showVal val="1"/>
          <c:showCatName val="0"/>
          <c:showSerName val="0"/>
          <c:showPercent val="0"/>
          <c:showBubbleSize val="0"/>
        </c:dLbl>
      </c:pivotFmt>
      <c:pivotFmt>
        <c:idx val="25"/>
        <c:spPr>
          <a:solidFill>
            <a:schemeClr val="accent1">
              <a:lumMod val="75000"/>
            </a:schemeClr>
          </a:solidFill>
          <a:ln>
            <a:solidFill>
              <a:sysClr val="windowText" lastClr="000000"/>
            </a:solidFill>
          </a:ln>
        </c:spPr>
        <c:marker>
          <c:symbol val="none"/>
        </c:marker>
        <c:dLbl>
          <c:idx val="0"/>
          <c:spPr>
            <a:solidFill>
              <a:schemeClr val="bg2"/>
            </a:solidFill>
          </c:spPr>
          <c:txPr>
            <a:bodyPr/>
            <a:lstStyle/>
            <a:p>
              <a:pPr>
                <a:defRPr b="1"/>
              </a:pPr>
              <a:endParaRPr lang="en-US"/>
            </a:p>
          </c:txPr>
          <c:dLblPos val="inEnd"/>
          <c:showLegendKey val="0"/>
          <c:showVal val="1"/>
          <c:showCatName val="0"/>
          <c:showSerName val="0"/>
          <c:showPercent val="0"/>
          <c:showBubbleSize val="0"/>
        </c:dLbl>
      </c:pivotFmt>
      <c:pivotFmt>
        <c:idx val="26"/>
        <c:spPr>
          <a:solidFill>
            <a:srgbClr val="92D050"/>
          </a:solidFill>
          <a:ln>
            <a:solidFill>
              <a:sysClr val="windowText" lastClr="000000"/>
            </a:solidFill>
          </a:ln>
        </c:spPr>
        <c:marker>
          <c:symbol val="none"/>
        </c:marker>
        <c:dLbl>
          <c:idx val="0"/>
          <c:spPr>
            <a:solidFill>
              <a:schemeClr val="bg2"/>
            </a:solidFill>
          </c:spPr>
          <c:txPr>
            <a:bodyPr/>
            <a:lstStyle/>
            <a:p>
              <a:pPr>
                <a:defRPr b="1"/>
              </a:pPr>
              <a:endParaRPr lang="en-US"/>
            </a:p>
          </c:txPr>
          <c:showLegendKey val="0"/>
          <c:showVal val="1"/>
          <c:showCatName val="0"/>
          <c:showSerName val="0"/>
          <c:showPercent val="0"/>
          <c:showBubbleSize val="0"/>
        </c:dLbl>
      </c:pivotFmt>
      <c:pivotFmt>
        <c:idx val="27"/>
        <c:spPr>
          <a:ln>
            <a:solidFill>
              <a:schemeClr val="tx1"/>
            </a:solidFill>
          </a:ln>
        </c:spPr>
        <c:marker>
          <c:symbol val="none"/>
        </c:marker>
        <c:dLbl>
          <c:idx val="0"/>
          <c:spPr>
            <a:solidFill>
              <a:schemeClr val="bg2"/>
            </a:solidFill>
          </c:spPr>
          <c:txPr>
            <a:bodyPr/>
            <a:lstStyle/>
            <a:p>
              <a:pPr>
                <a:defRPr b="1">
                  <a:solidFill>
                    <a:sysClr val="windowText" lastClr="000000"/>
                  </a:solidFill>
                </a:defRPr>
              </a:pPr>
              <a:endParaRPr lang="en-US"/>
            </a:p>
          </c:txPr>
          <c:dLblPos val="inEnd"/>
          <c:showLegendKey val="0"/>
          <c:showVal val="1"/>
          <c:showCatName val="0"/>
          <c:showSerName val="0"/>
          <c:showPercent val="0"/>
          <c:showBubbleSize val="0"/>
        </c:dLbl>
      </c:pivotFmt>
      <c:pivotFmt>
        <c:idx val="28"/>
        <c:spPr>
          <a:solidFill>
            <a:schemeClr val="accent1">
              <a:lumMod val="75000"/>
            </a:schemeClr>
          </a:solidFill>
          <a:ln>
            <a:solidFill>
              <a:sysClr val="windowText" lastClr="000000"/>
            </a:solidFill>
          </a:ln>
        </c:spPr>
        <c:marker>
          <c:symbol val="none"/>
        </c:marker>
        <c:dLbl>
          <c:idx val="0"/>
          <c:spPr>
            <a:solidFill>
              <a:schemeClr val="bg2"/>
            </a:solidFill>
          </c:spPr>
          <c:txPr>
            <a:bodyPr/>
            <a:lstStyle/>
            <a:p>
              <a:pPr>
                <a:defRPr b="1"/>
              </a:pPr>
              <a:endParaRPr lang="en-US"/>
            </a:p>
          </c:txPr>
          <c:dLblPos val="inEnd"/>
          <c:showLegendKey val="0"/>
          <c:showVal val="1"/>
          <c:showCatName val="0"/>
          <c:showSerName val="0"/>
          <c:showPercent val="0"/>
          <c:showBubbleSize val="0"/>
        </c:dLbl>
      </c:pivotFmt>
      <c:pivotFmt>
        <c:idx val="29"/>
        <c:spPr>
          <a:solidFill>
            <a:srgbClr val="92D050"/>
          </a:solidFill>
          <a:ln>
            <a:solidFill>
              <a:sysClr val="windowText" lastClr="000000"/>
            </a:solidFill>
          </a:ln>
        </c:spPr>
        <c:marker>
          <c:symbol val="none"/>
        </c:marker>
        <c:dLbl>
          <c:idx val="0"/>
          <c:spPr>
            <a:solidFill>
              <a:schemeClr val="bg2"/>
            </a:solidFill>
          </c:spPr>
          <c:txPr>
            <a:bodyPr/>
            <a:lstStyle/>
            <a:p>
              <a:pPr>
                <a:defRPr b="1"/>
              </a:pPr>
              <a:endParaRPr lang="en-US"/>
            </a:p>
          </c:txPr>
          <c:showLegendKey val="0"/>
          <c:showVal val="1"/>
          <c:showCatName val="0"/>
          <c:showSerName val="0"/>
          <c:showPercent val="0"/>
          <c:showBubbleSize val="0"/>
        </c:dLbl>
      </c:pivotFmt>
    </c:pivotFmts>
    <c:plotArea>
      <c:layout>
        <c:manualLayout>
          <c:layoutTarget val="inner"/>
          <c:xMode val="edge"/>
          <c:yMode val="edge"/>
          <c:x val="7.3555993388406113E-2"/>
          <c:y val="0.2006862706830416"/>
          <c:w val="0.62309614434727023"/>
          <c:h val="0.68642397618278783"/>
        </c:manualLayout>
      </c:layout>
      <c:barChart>
        <c:barDir val="col"/>
        <c:grouping val="clustered"/>
        <c:varyColors val="0"/>
        <c:ser>
          <c:idx val="0"/>
          <c:order val="0"/>
          <c:tx>
            <c:strRef>
              <c:f>'# of Items per Sprint'!$B$3</c:f>
              <c:strCache>
                <c:ptCount val="1"/>
                <c:pt idx="0">
                  <c:v>Story Points Completed</c:v>
                </c:pt>
              </c:strCache>
            </c:strRef>
          </c:tx>
          <c:spPr>
            <a:solidFill>
              <a:srgbClr val="92D050"/>
            </a:solidFill>
            <a:ln>
              <a:solidFill>
                <a:schemeClr val="tx1"/>
              </a:solidFill>
            </a:ln>
          </c:spPr>
          <c:invertIfNegative val="0"/>
          <c:dLbls>
            <c:spPr>
              <a:solidFill>
                <a:schemeClr val="bg2"/>
              </a:solidFill>
            </c:spPr>
            <c:txPr>
              <a:bodyPr/>
              <a:lstStyle/>
              <a:p>
                <a:pPr>
                  <a:defRPr b="1">
                    <a:solidFill>
                      <a:sysClr val="windowText" lastClr="000000"/>
                    </a:solidFill>
                  </a:defRPr>
                </a:pPr>
                <a:endParaRPr lang="en-US"/>
              </a:p>
            </c:txPr>
            <c:dLblPos val="inEnd"/>
            <c:showLegendKey val="0"/>
            <c:showVal val="1"/>
            <c:showCatName val="0"/>
            <c:showSerName val="0"/>
            <c:showPercent val="0"/>
            <c:showBubbleSize val="0"/>
            <c:showLeaderLines val="0"/>
          </c:dLbls>
          <c:cat>
            <c:strRef>
              <c:f>'# of Items per Sprint'!$A$4:$A$5</c:f>
              <c:strCache>
                <c:ptCount val="2"/>
                <c:pt idx="0">
                  <c:v>ToastMafia Sprint 1</c:v>
                </c:pt>
                <c:pt idx="1">
                  <c:v>ToastMafia Sprint 2</c:v>
                </c:pt>
              </c:strCache>
            </c:strRef>
          </c:cat>
          <c:val>
            <c:numRef>
              <c:f>'# of Items per Sprint'!$B$4:$B$5</c:f>
              <c:numCache>
                <c:formatCode>0</c:formatCode>
                <c:ptCount val="2"/>
                <c:pt idx="0">
                  <c:v>33</c:v>
                </c:pt>
                <c:pt idx="1">
                  <c:v>19</c:v>
                </c:pt>
              </c:numCache>
            </c:numRef>
          </c:val>
        </c:ser>
        <c:ser>
          <c:idx val="1"/>
          <c:order val="1"/>
          <c:tx>
            <c:strRef>
              <c:f>'# of Items per Sprint'!$C$3</c:f>
              <c:strCache>
                <c:ptCount val="1"/>
                <c:pt idx="0">
                  <c:v># of Items</c:v>
                </c:pt>
              </c:strCache>
            </c:strRef>
          </c:tx>
          <c:spPr>
            <a:solidFill>
              <a:srgbClr val="FFC000"/>
            </a:solidFill>
            <a:ln>
              <a:solidFill>
                <a:sysClr val="windowText" lastClr="000000"/>
              </a:solidFill>
            </a:ln>
          </c:spPr>
          <c:invertIfNegative val="0"/>
          <c:dLbls>
            <c:spPr>
              <a:solidFill>
                <a:schemeClr val="bg2"/>
              </a:solidFill>
            </c:spPr>
            <c:txPr>
              <a:bodyPr/>
              <a:lstStyle/>
              <a:p>
                <a:pPr>
                  <a:defRPr b="1"/>
                </a:pPr>
                <a:endParaRPr lang="en-US"/>
              </a:p>
            </c:txPr>
            <c:dLblPos val="inEnd"/>
            <c:showLegendKey val="0"/>
            <c:showVal val="1"/>
            <c:showCatName val="0"/>
            <c:showSerName val="0"/>
            <c:showPercent val="0"/>
            <c:showBubbleSize val="0"/>
            <c:showLeaderLines val="0"/>
          </c:dLbls>
          <c:trendline>
            <c:trendlineType val="linear"/>
            <c:dispRSqr val="0"/>
            <c:dispEq val="0"/>
          </c:trendline>
          <c:cat>
            <c:strRef>
              <c:f>'# of Items per Sprint'!$A$4:$A$5</c:f>
              <c:strCache>
                <c:ptCount val="2"/>
                <c:pt idx="0">
                  <c:v>ToastMafia Sprint 1</c:v>
                </c:pt>
                <c:pt idx="1">
                  <c:v>ToastMafia Sprint 2</c:v>
                </c:pt>
              </c:strCache>
            </c:strRef>
          </c:cat>
          <c:val>
            <c:numRef>
              <c:f>'# of Items per Sprint'!$C$4:$C$5</c:f>
              <c:numCache>
                <c:formatCode>0</c:formatCode>
                <c:ptCount val="2"/>
                <c:pt idx="0">
                  <c:v>11</c:v>
                </c:pt>
                <c:pt idx="1">
                  <c:v>18</c:v>
                </c:pt>
              </c:numCache>
            </c:numRef>
          </c:val>
        </c:ser>
        <c:ser>
          <c:idx val="2"/>
          <c:order val="2"/>
          <c:tx>
            <c:strRef>
              <c:f>'# of Items per Sprint'!$D$3</c:f>
              <c:strCache>
                <c:ptCount val="1"/>
                <c:pt idx="0">
                  <c:v>Count of Injected</c:v>
                </c:pt>
              </c:strCache>
            </c:strRef>
          </c:tx>
          <c:spPr>
            <a:solidFill>
              <a:srgbClr val="FF0000"/>
            </a:solidFill>
            <a:ln>
              <a:solidFill>
                <a:sysClr val="windowText" lastClr="000000"/>
              </a:solidFill>
            </a:ln>
          </c:spPr>
          <c:invertIfNegative val="0"/>
          <c:dLbls>
            <c:spPr>
              <a:solidFill>
                <a:schemeClr val="bg2"/>
              </a:solidFill>
            </c:spPr>
            <c:txPr>
              <a:bodyPr/>
              <a:lstStyle/>
              <a:p>
                <a:pPr>
                  <a:defRPr b="1"/>
                </a:pPr>
                <a:endParaRPr lang="en-US"/>
              </a:p>
            </c:txPr>
            <c:showLegendKey val="0"/>
            <c:showVal val="1"/>
            <c:showCatName val="0"/>
            <c:showSerName val="0"/>
            <c:showPercent val="0"/>
            <c:showBubbleSize val="0"/>
            <c:showLeaderLines val="0"/>
          </c:dLbls>
          <c:cat>
            <c:strRef>
              <c:f>'# of Items per Sprint'!$A$4:$A$5</c:f>
              <c:strCache>
                <c:ptCount val="2"/>
                <c:pt idx="0">
                  <c:v>ToastMafia Sprint 1</c:v>
                </c:pt>
                <c:pt idx="1">
                  <c:v>ToastMafia Sprint 2</c:v>
                </c:pt>
              </c:strCache>
            </c:strRef>
          </c:cat>
          <c:val>
            <c:numRef>
              <c:f>'# of Items per Sprint'!$D$4:$D$5</c:f>
              <c:numCache>
                <c:formatCode>0</c:formatCode>
                <c:ptCount val="2"/>
                <c:pt idx="0">
                  <c:v>4</c:v>
                </c:pt>
                <c:pt idx="1">
                  <c:v>9</c:v>
                </c:pt>
              </c:numCache>
            </c:numRef>
          </c:val>
        </c:ser>
        <c:dLbls>
          <c:showLegendKey val="0"/>
          <c:showVal val="0"/>
          <c:showCatName val="0"/>
          <c:showSerName val="0"/>
          <c:showPercent val="0"/>
          <c:showBubbleSize val="0"/>
        </c:dLbls>
        <c:gapWidth val="75"/>
        <c:overlap val="40"/>
        <c:axId val="567644672"/>
        <c:axId val="705302464"/>
      </c:barChart>
      <c:catAx>
        <c:axId val="567644672"/>
        <c:scaling>
          <c:orientation val="minMax"/>
        </c:scaling>
        <c:delete val="0"/>
        <c:axPos val="b"/>
        <c:majorTickMark val="none"/>
        <c:minorTickMark val="none"/>
        <c:tickLblPos val="nextTo"/>
        <c:crossAx val="705302464"/>
        <c:crosses val="autoZero"/>
        <c:auto val="1"/>
        <c:lblAlgn val="ctr"/>
        <c:lblOffset val="100"/>
        <c:noMultiLvlLbl val="0"/>
      </c:catAx>
      <c:valAx>
        <c:axId val="705302464"/>
        <c:scaling>
          <c:orientation val="minMax"/>
        </c:scaling>
        <c:delete val="0"/>
        <c:axPos val="l"/>
        <c:majorGridlines/>
        <c:numFmt formatCode="0" sourceLinked="1"/>
        <c:majorTickMark val="none"/>
        <c:minorTickMark val="none"/>
        <c:tickLblPos val="nextTo"/>
        <c:crossAx val="567644672"/>
        <c:crosses val="autoZero"/>
        <c:crossBetween val="between"/>
      </c:valAx>
      <c:spPr>
        <a:ln>
          <a:solidFill>
            <a:schemeClr val="tx1"/>
          </a:solidFill>
        </a:ln>
      </c:spPr>
    </c:plotArea>
    <c:legend>
      <c:legendPos val="r"/>
      <c:layout>
        <c:manualLayout>
          <c:xMode val="edge"/>
          <c:yMode val="edge"/>
          <c:x val="0.73634392088257095"/>
          <c:y val="0.29217743681093489"/>
          <c:w val="0.22676399309519318"/>
          <c:h val="0.54376930121913269"/>
        </c:manualLayout>
      </c:layout>
      <c:overlay val="0"/>
      <c:txPr>
        <a:bodyPr/>
        <a:lstStyle/>
        <a:p>
          <a:pPr>
            <a:defRPr sz="8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CA" sz="1400" b="1" i="0" baseline="0">
                <a:effectLst/>
              </a:rPr>
              <a:t>Team's Performance Satisfaction Score (Avg)</a:t>
            </a:r>
            <a:endParaRPr lang="en-CA" sz="1400">
              <a:effectLst/>
            </a:endParaRPr>
          </a:p>
        </c:rich>
      </c:tx>
      <c:overlay val="0"/>
    </c:title>
    <c:autoTitleDeleted val="0"/>
    <c:plotArea>
      <c:layout/>
      <c:lineChart>
        <c:grouping val="standard"/>
        <c:varyColors val="0"/>
        <c:ser>
          <c:idx val="0"/>
          <c:order val="0"/>
          <c:tx>
            <c:strRef>
              <c:f>Metrics!$A$2</c:f>
              <c:strCache>
                <c:ptCount val="1"/>
                <c:pt idx="0">
                  <c:v>Global</c:v>
                </c:pt>
              </c:strCache>
            </c:strRef>
          </c:tx>
          <c:dLbls>
            <c:spPr>
              <a:solidFill>
                <a:schemeClr val="bg2"/>
              </a:solidFill>
            </c:spPr>
            <c:txPr>
              <a:bodyPr/>
              <a:lstStyle/>
              <a:p>
                <a:pPr>
                  <a:defRPr sz="800" b="1"/>
                </a:pPr>
                <a:endParaRPr lang="en-US"/>
              </a:p>
            </c:txPr>
            <c:showLegendKey val="0"/>
            <c:showVal val="1"/>
            <c:showCatName val="0"/>
            <c:showSerName val="0"/>
            <c:showPercent val="0"/>
            <c:showBubbleSize val="0"/>
            <c:showLeaderLines val="0"/>
          </c:dLbls>
          <c:cat>
            <c:strRef>
              <c:f>Metrics!$B$1:$E$1</c:f>
              <c:strCache>
                <c:ptCount val="4"/>
                <c:pt idx="0">
                  <c:v>Oct #2</c:v>
                </c:pt>
                <c:pt idx="1">
                  <c:v>Nov #1</c:v>
                </c:pt>
                <c:pt idx="2">
                  <c:v>Nov #2</c:v>
                </c:pt>
                <c:pt idx="3">
                  <c:v>Dec #1</c:v>
                </c:pt>
              </c:strCache>
            </c:strRef>
          </c:cat>
          <c:val>
            <c:numRef>
              <c:f>Metrics!$B$2:$E$2</c:f>
              <c:numCache>
                <c:formatCode>0.00</c:formatCode>
                <c:ptCount val="4"/>
                <c:pt idx="0">
                  <c:v>3.9545454545454546</c:v>
                </c:pt>
                <c:pt idx="1">
                  <c:v>4.153743315508021</c:v>
                </c:pt>
                <c:pt idx="2">
                  <c:v>4.0802733214497922</c:v>
                </c:pt>
                <c:pt idx="3">
                  <c:v>4.1352049910873436</c:v>
                </c:pt>
              </c:numCache>
            </c:numRef>
          </c:val>
          <c:smooth val="0"/>
        </c:ser>
        <c:ser>
          <c:idx val="1"/>
          <c:order val="1"/>
          <c:tx>
            <c:strRef>
              <c:f>Metrics!$A$3</c:f>
              <c:strCache>
                <c:ptCount val="1"/>
                <c:pt idx="0">
                  <c:v>Stakeholders</c:v>
                </c:pt>
              </c:strCache>
            </c:strRef>
          </c:tx>
          <c:dLbls>
            <c:spPr>
              <a:solidFill>
                <a:schemeClr val="bg2"/>
              </a:solidFill>
            </c:spPr>
            <c:txPr>
              <a:bodyPr/>
              <a:lstStyle/>
              <a:p>
                <a:pPr>
                  <a:defRPr sz="800" b="1"/>
                </a:pPr>
                <a:endParaRPr lang="en-US"/>
              </a:p>
            </c:txPr>
            <c:showLegendKey val="0"/>
            <c:showVal val="1"/>
            <c:showCatName val="0"/>
            <c:showSerName val="0"/>
            <c:showPercent val="0"/>
            <c:showBubbleSize val="0"/>
            <c:showLeaderLines val="0"/>
          </c:dLbls>
          <c:cat>
            <c:strRef>
              <c:f>Metrics!$B$1:$E$1</c:f>
              <c:strCache>
                <c:ptCount val="4"/>
                <c:pt idx="0">
                  <c:v>Oct #2</c:v>
                </c:pt>
                <c:pt idx="1">
                  <c:v>Nov #1</c:v>
                </c:pt>
                <c:pt idx="2">
                  <c:v>Nov #2</c:v>
                </c:pt>
                <c:pt idx="3">
                  <c:v>Dec #1</c:v>
                </c:pt>
              </c:strCache>
            </c:strRef>
          </c:cat>
          <c:val>
            <c:numRef>
              <c:f>Metrics!$B$3:$E$3</c:f>
              <c:numCache>
                <c:formatCode>0.00</c:formatCode>
                <c:ptCount val="4"/>
                <c:pt idx="0">
                  <c:v>4.2142857142857144</c:v>
                </c:pt>
                <c:pt idx="1">
                  <c:v>4.5162337662337659</c:v>
                </c:pt>
                <c:pt idx="2">
                  <c:v>4.4274891774891776</c:v>
                </c:pt>
                <c:pt idx="3">
                  <c:v>4.445616883116883</c:v>
                </c:pt>
              </c:numCache>
            </c:numRef>
          </c:val>
          <c:smooth val="0"/>
        </c:ser>
        <c:ser>
          <c:idx val="2"/>
          <c:order val="2"/>
          <c:tx>
            <c:strRef>
              <c:f>Metrics!$A$4</c:f>
              <c:strCache>
                <c:ptCount val="1"/>
                <c:pt idx="0">
                  <c:v>(Dev.Team + PO)</c:v>
                </c:pt>
              </c:strCache>
            </c:strRef>
          </c:tx>
          <c:dLbls>
            <c:spPr>
              <a:solidFill>
                <a:schemeClr val="bg2"/>
              </a:solidFill>
            </c:spPr>
            <c:txPr>
              <a:bodyPr/>
              <a:lstStyle/>
              <a:p>
                <a:pPr>
                  <a:defRPr sz="800" b="1"/>
                </a:pPr>
                <a:endParaRPr lang="en-US"/>
              </a:p>
            </c:txPr>
            <c:showLegendKey val="0"/>
            <c:showVal val="1"/>
            <c:showCatName val="0"/>
            <c:showSerName val="0"/>
            <c:showPercent val="0"/>
            <c:showBubbleSize val="0"/>
            <c:showLeaderLines val="0"/>
          </c:dLbls>
          <c:cat>
            <c:strRef>
              <c:f>Metrics!$B$1:$E$1</c:f>
              <c:strCache>
                <c:ptCount val="4"/>
                <c:pt idx="0">
                  <c:v>Oct #2</c:v>
                </c:pt>
                <c:pt idx="1">
                  <c:v>Nov #1</c:v>
                </c:pt>
                <c:pt idx="2">
                  <c:v>Nov #2</c:v>
                </c:pt>
                <c:pt idx="3">
                  <c:v>Dec #1</c:v>
                </c:pt>
              </c:strCache>
            </c:strRef>
          </c:cat>
          <c:val>
            <c:numRef>
              <c:f>Metrics!$B$4:$E$4</c:f>
              <c:numCache>
                <c:formatCode>0.00</c:formatCode>
                <c:ptCount val="4"/>
                <c:pt idx="0">
                  <c:v>3.5</c:v>
                </c:pt>
                <c:pt idx="1">
                  <c:v>3.5</c:v>
                </c:pt>
                <c:pt idx="2">
                  <c:v>3.5238095238095237</c:v>
                </c:pt>
                <c:pt idx="3">
                  <c:v>3.6845238095238093</c:v>
                </c:pt>
              </c:numCache>
            </c:numRef>
          </c:val>
          <c:smooth val="0"/>
        </c:ser>
        <c:dLbls>
          <c:showLegendKey val="0"/>
          <c:showVal val="0"/>
          <c:showCatName val="0"/>
          <c:showSerName val="0"/>
          <c:showPercent val="0"/>
          <c:showBubbleSize val="0"/>
        </c:dLbls>
        <c:marker val="1"/>
        <c:smooth val="0"/>
        <c:axId val="481345536"/>
        <c:axId val="705304192"/>
      </c:lineChart>
      <c:catAx>
        <c:axId val="481345536"/>
        <c:scaling>
          <c:orientation val="minMax"/>
        </c:scaling>
        <c:delete val="0"/>
        <c:axPos val="b"/>
        <c:majorTickMark val="none"/>
        <c:minorTickMark val="none"/>
        <c:tickLblPos val="nextTo"/>
        <c:txPr>
          <a:bodyPr rot="2700000"/>
          <a:lstStyle/>
          <a:p>
            <a:pPr>
              <a:defRPr b="1"/>
            </a:pPr>
            <a:endParaRPr lang="en-US"/>
          </a:p>
        </c:txPr>
        <c:crossAx val="705304192"/>
        <c:crosses val="autoZero"/>
        <c:auto val="1"/>
        <c:lblAlgn val="ctr"/>
        <c:lblOffset val="100"/>
        <c:noMultiLvlLbl val="0"/>
      </c:catAx>
      <c:valAx>
        <c:axId val="705304192"/>
        <c:scaling>
          <c:orientation val="minMax"/>
          <c:max val="5"/>
          <c:min val="1"/>
        </c:scaling>
        <c:delete val="0"/>
        <c:axPos val="l"/>
        <c:majorGridlines/>
        <c:title>
          <c:tx>
            <c:rich>
              <a:bodyPr/>
              <a:lstStyle/>
              <a:p>
                <a:pPr>
                  <a:defRPr sz="1050"/>
                </a:pPr>
                <a:r>
                  <a:rPr lang="en-CA" sz="1050"/>
                  <a:t>Score</a:t>
                </a:r>
              </a:p>
            </c:rich>
          </c:tx>
          <c:overlay val="0"/>
        </c:title>
        <c:numFmt formatCode="0.00" sourceLinked="1"/>
        <c:majorTickMark val="none"/>
        <c:minorTickMark val="none"/>
        <c:tickLblPos val="nextTo"/>
        <c:txPr>
          <a:bodyPr/>
          <a:lstStyle/>
          <a:p>
            <a:pPr>
              <a:defRPr b="1"/>
            </a:pPr>
            <a:endParaRPr lang="en-US"/>
          </a:p>
        </c:txPr>
        <c:crossAx val="481345536"/>
        <c:crosses val="autoZero"/>
        <c:crossBetween val="between"/>
        <c:majorUnit val="1"/>
      </c:valAx>
    </c:plotArea>
    <c:legend>
      <c:legendPos val="r"/>
      <c:overlay val="0"/>
      <c:txPr>
        <a:bodyPr/>
        <a:lstStyle/>
        <a:p>
          <a:pPr>
            <a:defRPr sz="800"/>
          </a:pPr>
          <a:endParaRPr lang="en-US"/>
        </a:p>
      </c:txPr>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4E934-6B07-49B2-9E50-F26EC748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Sprint Report</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Sprint Report</dc:title>
  <dc:subject>ADXpansion</dc:subject>
  <dc:creator>Jesus Mendez</dc:creator>
  <cp:lastModifiedBy>Jesus Mendez</cp:lastModifiedBy>
  <cp:revision>47</cp:revision>
  <cp:lastPrinted>2015-12-21T15:00:00Z</cp:lastPrinted>
  <dcterms:created xsi:type="dcterms:W3CDTF">2016-01-15T18:31:00Z</dcterms:created>
  <dcterms:modified xsi:type="dcterms:W3CDTF">2016-01-15T19:15:00Z</dcterms:modified>
</cp:coreProperties>
</file>